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E4C087" w14:textId="0D739BDC" w:rsidR="003D03F3" w:rsidRPr="008B2EDC" w:rsidRDefault="00493DD6" w:rsidP="008B2EDC">
      <w:pPr>
        <w:rPr>
          <w:rFonts w:asciiTheme="minorEastAsia" w:hAnsiTheme="minorEastAsia"/>
          <w:szCs w:val="21"/>
        </w:rPr>
      </w:pPr>
      <w:bookmarkStart w:id="0" w:name="_GoBack"/>
      <w:bookmarkEnd w:id="0"/>
      <w:r w:rsidRPr="008B2EDC">
        <w:rPr>
          <w:rFonts w:asciiTheme="minorEastAsia" w:hAnsiTheme="minorEastAsia" w:hint="eastAsia"/>
          <w:szCs w:val="21"/>
        </w:rPr>
        <w:t>「学校における耳鼻咽喉科領域の外傷について」</w:t>
      </w:r>
      <w:r w:rsidR="003D03F3" w:rsidRPr="008B2EDC">
        <w:rPr>
          <w:rFonts w:asciiTheme="minorEastAsia" w:hAnsiTheme="minorEastAsia" w:hint="eastAsia"/>
          <w:szCs w:val="21"/>
        </w:rPr>
        <w:t>（パワーポイント後半）</w:t>
      </w:r>
    </w:p>
    <w:p w14:paraId="4DD35048" w14:textId="272EF77A" w:rsidR="003D03F3" w:rsidRPr="008B2EDC" w:rsidRDefault="003D03F3" w:rsidP="008B2EDC">
      <w:pPr>
        <w:rPr>
          <w:rFonts w:asciiTheme="minorEastAsia" w:hAnsiTheme="minorEastAsia"/>
          <w:szCs w:val="21"/>
        </w:rPr>
      </w:pPr>
    </w:p>
    <w:p w14:paraId="4FD8D1C5" w14:textId="77777777" w:rsidR="00493DD6" w:rsidRPr="008B2EDC" w:rsidRDefault="00493DD6" w:rsidP="008B2EDC">
      <w:pPr>
        <w:rPr>
          <w:rFonts w:asciiTheme="minorEastAsia" w:hAnsiTheme="minorEastAsia"/>
          <w:szCs w:val="21"/>
        </w:rPr>
      </w:pPr>
    </w:p>
    <w:p w14:paraId="45622A68" w14:textId="49B1162F" w:rsidR="0067737D" w:rsidRPr="008B2EDC" w:rsidRDefault="004A0143"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w:t>
      </w:r>
    </w:p>
    <w:p w14:paraId="5EDE1B68"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学校における耳鼻咽喉科領域の外傷について説明します。</w:t>
      </w:r>
    </w:p>
    <w:p w14:paraId="46846AB0" w14:textId="672B4C75" w:rsidR="004A0143" w:rsidRPr="008B2EDC" w:rsidRDefault="004A0143" w:rsidP="008B2EDC">
      <w:pPr>
        <w:rPr>
          <w:rFonts w:asciiTheme="minorEastAsia" w:hAnsiTheme="minorEastAsia"/>
          <w:szCs w:val="21"/>
          <w:bdr w:val="single" w:sz="4" w:space="0" w:color="auto"/>
        </w:rPr>
      </w:pPr>
    </w:p>
    <w:p w14:paraId="032101F2" w14:textId="77777777" w:rsidR="00493DD6" w:rsidRPr="008B2EDC" w:rsidRDefault="00493DD6" w:rsidP="008B2EDC">
      <w:pPr>
        <w:rPr>
          <w:rFonts w:asciiTheme="minorEastAsia" w:hAnsiTheme="minorEastAsia"/>
          <w:szCs w:val="21"/>
          <w:bdr w:val="single" w:sz="4" w:space="0" w:color="auto"/>
        </w:rPr>
      </w:pPr>
    </w:p>
    <w:p w14:paraId="7F70261A" w14:textId="2454416F" w:rsidR="008C5F6A" w:rsidRPr="008B2EDC" w:rsidRDefault="004A0143" w:rsidP="008B2EDC">
      <w:pPr>
        <w:rPr>
          <w:rFonts w:asciiTheme="minorEastAsia" w:hAnsiTheme="minorEastAsia"/>
          <w:szCs w:val="21"/>
        </w:rPr>
      </w:pPr>
      <w:r w:rsidRPr="008B2EDC">
        <w:rPr>
          <w:rFonts w:asciiTheme="minorEastAsia" w:hAnsiTheme="minorEastAsia" w:hint="eastAsia"/>
          <w:szCs w:val="21"/>
        </w:rPr>
        <w:t>スライド３</w:t>
      </w:r>
    </w:p>
    <w:p w14:paraId="35638F2F" w14:textId="77777777" w:rsidR="00C9067F" w:rsidRPr="008B2EDC" w:rsidRDefault="00C9067F" w:rsidP="008B2EDC">
      <w:pPr>
        <w:rPr>
          <w:rFonts w:asciiTheme="minorEastAsia" w:hAnsiTheme="minorEastAsia"/>
          <w:szCs w:val="21"/>
        </w:rPr>
      </w:pPr>
      <w:r w:rsidRPr="008B2EDC">
        <w:rPr>
          <w:rFonts w:asciiTheme="minorEastAsia" w:hAnsiTheme="minorEastAsia" w:hint="eastAsia"/>
          <w:szCs w:val="21"/>
        </w:rPr>
        <w:t>はじめに</w:t>
      </w:r>
    </w:p>
    <w:p w14:paraId="4778C136" w14:textId="77777777" w:rsidR="00C9067F" w:rsidRPr="008B2EDC" w:rsidRDefault="00C9067F" w:rsidP="008B2EDC">
      <w:pPr>
        <w:rPr>
          <w:rFonts w:asciiTheme="minorEastAsia" w:hAnsiTheme="minorEastAsia"/>
          <w:szCs w:val="21"/>
        </w:rPr>
      </w:pPr>
      <w:r w:rsidRPr="008B2EDC">
        <w:rPr>
          <w:rFonts w:asciiTheme="minorEastAsia" w:hAnsiTheme="minorEastAsia" w:hint="eastAsia"/>
          <w:szCs w:val="21"/>
        </w:rPr>
        <w:t>対象は、学校医や養護教諭などを念頭において作成した。だいたいスライドのテキストのみで読めるようにした。</w:t>
      </w:r>
    </w:p>
    <w:p w14:paraId="7E9904DD" w14:textId="77777777" w:rsidR="00C9067F" w:rsidRPr="008B2EDC" w:rsidRDefault="00C9067F" w:rsidP="008B2EDC">
      <w:pPr>
        <w:rPr>
          <w:rFonts w:asciiTheme="minorEastAsia" w:hAnsiTheme="minorEastAsia"/>
          <w:szCs w:val="21"/>
        </w:rPr>
      </w:pPr>
      <w:r w:rsidRPr="008B2EDC">
        <w:rPr>
          <w:rFonts w:asciiTheme="minorEastAsia" w:hAnsiTheme="minorEastAsia" w:hint="eastAsia"/>
          <w:szCs w:val="21"/>
        </w:rPr>
        <w:t>鼻骨骨折、外傷性鼓膜穿孔、その他の外傷、異物を中心に説明した。</w:t>
      </w:r>
    </w:p>
    <w:p w14:paraId="4F5C80BB" w14:textId="77777777" w:rsidR="00C9067F" w:rsidRPr="008B2EDC" w:rsidRDefault="00C9067F" w:rsidP="008B2EDC">
      <w:pPr>
        <w:rPr>
          <w:rFonts w:asciiTheme="minorEastAsia" w:hAnsiTheme="minorEastAsia"/>
          <w:szCs w:val="21"/>
        </w:rPr>
      </w:pPr>
      <w:r w:rsidRPr="008B2EDC">
        <w:rPr>
          <w:rFonts w:asciiTheme="minorEastAsia" w:hAnsiTheme="minorEastAsia" w:hint="eastAsia"/>
          <w:szCs w:val="21"/>
        </w:rPr>
        <w:t>外傷それ自体ではないが、外傷に伴って起きる鼻出血や心因性難聴なども簡単に解説した。</w:t>
      </w:r>
    </w:p>
    <w:p w14:paraId="2AC355E2" w14:textId="77777777" w:rsidR="00C9067F" w:rsidRPr="008B2EDC" w:rsidRDefault="00C9067F" w:rsidP="008B2EDC">
      <w:pPr>
        <w:rPr>
          <w:rFonts w:asciiTheme="minorEastAsia" w:hAnsiTheme="minorEastAsia"/>
          <w:szCs w:val="21"/>
        </w:rPr>
      </w:pPr>
      <w:r w:rsidRPr="008B2EDC">
        <w:rPr>
          <w:rFonts w:asciiTheme="minorEastAsia" w:hAnsiTheme="minorEastAsia" w:hint="eastAsia"/>
          <w:szCs w:val="21"/>
        </w:rPr>
        <w:t>主には次スライドの二つの資料を参考にした。その他、厚生労働省や教育委員会のホームページを参考にしました。</w:t>
      </w:r>
    </w:p>
    <w:p w14:paraId="5E7B6C78" w14:textId="071D946C" w:rsidR="00AC742E" w:rsidRPr="008B2EDC" w:rsidRDefault="00AC742E" w:rsidP="008B2EDC">
      <w:pPr>
        <w:rPr>
          <w:rFonts w:asciiTheme="minorEastAsia" w:hAnsiTheme="minorEastAsia"/>
          <w:szCs w:val="21"/>
        </w:rPr>
      </w:pPr>
    </w:p>
    <w:p w14:paraId="14D39495" w14:textId="77777777" w:rsidR="00493DD6" w:rsidRPr="008B2EDC" w:rsidRDefault="00493DD6" w:rsidP="008B2EDC">
      <w:pPr>
        <w:rPr>
          <w:rFonts w:asciiTheme="minorEastAsia" w:hAnsiTheme="minorEastAsia"/>
          <w:szCs w:val="21"/>
        </w:rPr>
      </w:pPr>
    </w:p>
    <w:p w14:paraId="6EFF2E0A" w14:textId="13F7C517" w:rsidR="00AC742E" w:rsidRPr="008B2EDC" w:rsidRDefault="00AC742E" w:rsidP="008B2EDC">
      <w:pPr>
        <w:rPr>
          <w:rFonts w:asciiTheme="minorEastAsia" w:hAnsiTheme="minorEastAsia"/>
          <w:szCs w:val="21"/>
        </w:rPr>
      </w:pPr>
      <w:r w:rsidRPr="008B2EDC">
        <w:rPr>
          <w:rFonts w:asciiTheme="minorEastAsia" w:hAnsiTheme="minorEastAsia" w:hint="eastAsia"/>
          <w:szCs w:val="21"/>
        </w:rPr>
        <w:t>スライド４</w:t>
      </w:r>
    </w:p>
    <w:p w14:paraId="0F10F071"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耳鼻咽喉科医のバイブルと言える切替一郎先生のテキストです。</w:t>
      </w:r>
    </w:p>
    <w:p w14:paraId="415DFCAA" w14:textId="4DB2CB24" w:rsidR="001F2423" w:rsidRPr="008B2EDC" w:rsidRDefault="001F2423" w:rsidP="008B2EDC">
      <w:pPr>
        <w:rPr>
          <w:rFonts w:asciiTheme="minorEastAsia" w:hAnsiTheme="minorEastAsia"/>
          <w:szCs w:val="21"/>
        </w:rPr>
      </w:pPr>
    </w:p>
    <w:p w14:paraId="5F28058F" w14:textId="77777777" w:rsidR="001F2423" w:rsidRPr="008B2EDC" w:rsidRDefault="001F2423" w:rsidP="008B2EDC">
      <w:pPr>
        <w:rPr>
          <w:rFonts w:asciiTheme="minorEastAsia" w:hAnsiTheme="minorEastAsia"/>
          <w:szCs w:val="21"/>
        </w:rPr>
      </w:pPr>
    </w:p>
    <w:p w14:paraId="250D676A" w14:textId="46E70BFD" w:rsidR="00AC742E" w:rsidRPr="008B2EDC" w:rsidRDefault="00AC742E" w:rsidP="008B2EDC">
      <w:pPr>
        <w:rPr>
          <w:rFonts w:asciiTheme="minorEastAsia" w:hAnsiTheme="minorEastAsia"/>
          <w:szCs w:val="21"/>
        </w:rPr>
      </w:pPr>
      <w:r w:rsidRPr="008B2EDC">
        <w:rPr>
          <w:rFonts w:asciiTheme="minorEastAsia" w:hAnsiTheme="minorEastAsia" w:hint="eastAsia"/>
          <w:szCs w:val="21"/>
        </w:rPr>
        <w:t>スライド５</w:t>
      </w:r>
    </w:p>
    <w:p w14:paraId="3C050DCE"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日本耳鼻咽喉科学会の学校保健委員会作成の救急疾患の対応と処置も参考にしました。</w:t>
      </w:r>
    </w:p>
    <w:p w14:paraId="50B5FF45" w14:textId="5C08ED9E" w:rsidR="008C5F6A" w:rsidRPr="008B2EDC" w:rsidRDefault="008C5F6A" w:rsidP="008B2EDC">
      <w:pPr>
        <w:rPr>
          <w:rFonts w:asciiTheme="minorEastAsia" w:hAnsiTheme="minorEastAsia"/>
          <w:szCs w:val="21"/>
        </w:rPr>
      </w:pPr>
    </w:p>
    <w:p w14:paraId="76E28AA3" w14:textId="77777777" w:rsidR="00493DD6" w:rsidRPr="008B2EDC" w:rsidRDefault="00493DD6" w:rsidP="008B2EDC">
      <w:pPr>
        <w:rPr>
          <w:rFonts w:asciiTheme="minorEastAsia" w:hAnsiTheme="minorEastAsia"/>
          <w:szCs w:val="21"/>
        </w:rPr>
      </w:pPr>
    </w:p>
    <w:p w14:paraId="6365401D" w14:textId="6BED8CF1" w:rsidR="00AC742E" w:rsidRPr="008B2EDC" w:rsidRDefault="00AC742E" w:rsidP="008B2EDC">
      <w:pPr>
        <w:rPr>
          <w:rFonts w:asciiTheme="minorEastAsia" w:hAnsiTheme="minorEastAsia"/>
          <w:szCs w:val="21"/>
        </w:rPr>
      </w:pPr>
      <w:r w:rsidRPr="008B2EDC">
        <w:rPr>
          <w:rFonts w:asciiTheme="minorEastAsia" w:hAnsiTheme="minorEastAsia" w:hint="eastAsia"/>
          <w:szCs w:val="21"/>
        </w:rPr>
        <w:t>スライド６</w:t>
      </w:r>
    </w:p>
    <w:p w14:paraId="01213B00"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アジェンダです。前編＝1〜2と後編＝3〜4に分割しました。</w:t>
      </w:r>
    </w:p>
    <w:p w14:paraId="77467918" w14:textId="28A6A78C" w:rsidR="00AC742E" w:rsidRPr="008B2EDC" w:rsidRDefault="00AC742E" w:rsidP="008B2EDC">
      <w:pPr>
        <w:rPr>
          <w:rFonts w:asciiTheme="minorEastAsia" w:hAnsiTheme="minorEastAsia"/>
          <w:szCs w:val="21"/>
        </w:rPr>
      </w:pPr>
    </w:p>
    <w:p w14:paraId="1EB5AE18" w14:textId="77777777" w:rsidR="00493DD6" w:rsidRPr="008B2EDC" w:rsidRDefault="00493DD6" w:rsidP="008B2EDC">
      <w:pPr>
        <w:rPr>
          <w:rFonts w:asciiTheme="minorEastAsia" w:hAnsiTheme="minorEastAsia"/>
          <w:szCs w:val="21"/>
        </w:rPr>
      </w:pPr>
    </w:p>
    <w:p w14:paraId="5AD34F85" w14:textId="3AE491C8"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スライド７</w:t>
      </w:r>
    </w:p>
    <w:p w14:paraId="5C51392C"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学校の先生に分かりやすいように緊急度の表現を解説しました。これから解説するそれぞれの外傷についてこのように緊急度を記載しています。</w:t>
      </w:r>
    </w:p>
    <w:p w14:paraId="330B3A9B"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あくまで参考であって、表記上は同じ病名であったとしても、重症度は個々のケースで異なりますので、見た目の重篤感も考慮して判断して下さい。</w:t>
      </w:r>
    </w:p>
    <w:p w14:paraId="4C1915AB" w14:textId="17369438" w:rsidR="0094478A" w:rsidRPr="008B2EDC" w:rsidRDefault="0094478A" w:rsidP="008B2EDC">
      <w:pPr>
        <w:rPr>
          <w:rFonts w:asciiTheme="minorEastAsia" w:hAnsiTheme="minorEastAsia"/>
          <w:szCs w:val="21"/>
        </w:rPr>
      </w:pPr>
    </w:p>
    <w:p w14:paraId="23E0DB99" w14:textId="77777777" w:rsidR="00493DD6" w:rsidRPr="008B2EDC" w:rsidRDefault="00493DD6" w:rsidP="008B2EDC">
      <w:pPr>
        <w:rPr>
          <w:rFonts w:asciiTheme="minorEastAsia" w:hAnsiTheme="minorEastAsia"/>
          <w:szCs w:val="21"/>
        </w:rPr>
      </w:pPr>
    </w:p>
    <w:p w14:paraId="1EE68EF0" w14:textId="0455395A" w:rsidR="0094478A" w:rsidRPr="008B2EDC" w:rsidRDefault="0094478A" w:rsidP="008B2EDC">
      <w:pPr>
        <w:rPr>
          <w:rFonts w:asciiTheme="minorEastAsia" w:hAnsiTheme="minorEastAsia"/>
          <w:szCs w:val="21"/>
        </w:rPr>
      </w:pPr>
      <w:r w:rsidRPr="008B2EDC">
        <w:rPr>
          <w:rFonts w:asciiTheme="minorEastAsia" w:hAnsiTheme="minorEastAsia" w:hint="eastAsia"/>
          <w:szCs w:val="21"/>
        </w:rPr>
        <w:lastRenderedPageBreak/>
        <w:t>スライド８</w:t>
      </w:r>
    </w:p>
    <w:p w14:paraId="727B3032"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学校の先生に分かりやすいように病院の特性を紹介しました。</w:t>
      </w:r>
    </w:p>
    <w:p w14:paraId="7AF4E299"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近隣にどのような病院があるか、またそれらの病院までの平均的な搬送距離は地域によって大きく異なりますので、あらかじめ近隣の病院を調べておいて下さい。</w:t>
      </w:r>
    </w:p>
    <w:p w14:paraId="255C5503" w14:textId="62B6BD09" w:rsidR="0094478A" w:rsidRPr="008B2EDC" w:rsidRDefault="0094478A" w:rsidP="008B2EDC">
      <w:pPr>
        <w:rPr>
          <w:rFonts w:asciiTheme="minorEastAsia" w:hAnsiTheme="minorEastAsia"/>
          <w:szCs w:val="21"/>
          <w:bdr w:val="single" w:sz="4" w:space="0" w:color="auto"/>
        </w:rPr>
      </w:pPr>
    </w:p>
    <w:p w14:paraId="177EE5B4" w14:textId="77777777" w:rsidR="00493DD6" w:rsidRPr="008B2EDC" w:rsidRDefault="00493DD6" w:rsidP="008B2EDC">
      <w:pPr>
        <w:rPr>
          <w:rFonts w:asciiTheme="minorEastAsia" w:hAnsiTheme="minorEastAsia"/>
          <w:szCs w:val="21"/>
          <w:bdr w:val="single" w:sz="4" w:space="0" w:color="auto"/>
        </w:rPr>
      </w:pPr>
    </w:p>
    <w:p w14:paraId="5239A464" w14:textId="7A3EDF49"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スライド９</w:t>
      </w:r>
    </w:p>
    <w:p w14:paraId="086483A5"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1. 鼻骨骨折、外傷による鼻出血ー前編</w:t>
      </w:r>
    </w:p>
    <w:p w14:paraId="131B1953" w14:textId="5908FCDD" w:rsidR="0094478A" w:rsidRPr="008B2EDC" w:rsidRDefault="0094478A" w:rsidP="008B2EDC">
      <w:pPr>
        <w:rPr>
          <w:rFonts w:asciiTheme="minorEastAsia" w:hAnsiTheme="minorEastAsia"/>
          <w:szCs w:val="21"/>
        </w:rPr>
      </w:pPr>
    </w:p>
    <w:p w14:paraId="48D9822D" w14:textId="77777777" w:rsidR="00493DD6" w:rsidRPr="008B2EDC" w:rsidRDefault="00493DD6" w:rsidP="008B2EDC">
      <w:pPr>
        <w:rPr>
          <w:rFonts w:asciiTheme="minorEastAsia" w:hAnsiTheme="minorEastAsia"/>
          <w:szCs w:val="21"/>
        </w:rPr>
      </w:pPr>
    </w:p>
    <w:p w14:paraId="59E06B61" w14:textId="1C0285CF"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１０</w:t>
      </w:r>
    </w:p>
    <w:p w14:paraId="11845244"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2. その他の顔面頸部の外傷ー前編</w:t>
      </w:r>
    </w:p>
    <w:p w14:paraId="1C54AF01"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顔面外傷／口腔内切傷、咽頭外傷／頸部の外傷（喉頭・気管外傷）</w:t>
      </w:r>
    </w:p>
    <w:p w14:paraId="458FFFAE" w14:textId="77777777" w:rsidR="00C9067F" w:rsidRPr="008B2EDC" w:rsidRDefault="00C9067F" w:rsidP="008B2EDC">
      <w:pPr>
        <w:rPr>
          <w:rFonts w:asciiTheme="minorEastAsia" w:hAnsiTheme="minorEastAsia"/>
          <w:szCs w:val="21"/>
        </w:rPr>
      </w:pPr>
    </w:p>
    <w:p w14:paraId="6F28C394" w14:textId="77777777" w:rsidR="00C9067F" w:rsidRPr="008B2EDC" w:rsidRDefault="00C9067F" w:rsidP="008B2EDC">
      <w:pPr>
        <w:rPr>
          <w:rFonts w:asciiTheme="minorEastAsia" w:hAnsiTheme="minorEastAsia"/>
          <w:szCs w:val="21"/>
        </w:rPr>
      </w:pPr>
    </w:p>
    <w:p w14:paraId="681A04BA" w14:textId="405099CA"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１１</w:t>
      </w:r>
    </w:p>
    <w:p w14:paraId="49344550"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3. 耳の外傷：外傷性鼓膜穿孔、音響外傷、耳介の外傷など</w:t>
      </w:r>
    </w:p>
    <w:p w14:paraId="7553DD8F" w14:textId="3C6ACC87" w:rsidR="0094478A" w:rsidRPr="008B2EDC" w:rsidRDefault="0094478A" w:rsidP="008B2EDC">
      <w:pPr>
        <w:rPr>
          <w:rFonts w:asciiTheme="minorEastAsia" w:hAnsiTheme="minorEastAsia"/>
          <w:szCs w:val="21"/>
        </w:rPr>
      </w:pPr>
    </w:p>
    <w:p w14:paraId="68353347" w14:textId="77777777" w:rsidR="00493DD6" w:rsidRPr="008B2EDC" w:rsidRDefault="00493DD6" w:rsidP="008B2EDC">
      <w:pPr>
        <w:rPr>
          <w:rFonts w:asciiTheme="minorEastAsia" w:hAnsiTheme="minorEastAsia"/>
          <w:szCs w:val="21"/>
        </w:rPr>
      </w:pPr>
    </w:p>
    <w:p w14:paraId="7D4F1754" w14:textId="40EBEC16"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１２</w:t>
      </w:r>
    </w:p>
    <w:p w14:paraId="31CE7A84" w14:textId="35CCF23E" w:rsidR="0094478A" w:rsidRPr="008B2EDC" w:rsidRDefault="008C5F6A" w:rsidP="008B2EDC">
      <w:pPr>
        <w:rPr>
          <w:rFonts w:asciiTheme="minorEastAsia" w:hAnsiTheme="minorEastAsia"/>
          <w:szCs w:val="21"/>
        </w:rPr>
      </w:pPr>
      <w:r w:rsidRPr="008B2EDC">
        <w:rPr>
          <w:rFonts w:asciiTheme="minorEastAsia" w:hAnsiTheme="minorEastAsia" w:hint="eastAsia"/>
          <w:szCs w:val="21"/>
        </w:rPr>
        <w:t>耳の外傷：耳介の外傷など</w:t>
      </w:r>
    </w:p>
    <w:p w14:paraId="5FD09C45" w14:textId="1275FDBB" w:rsidR="0094478A" w:rsidRPr="008B2EDC" w:rsidRDefault="008C5F6A" w:rsidP="008B2EDC">
      <w:pPr>
        <w:rPr>
          <w:rFonts w:asciiTheme="minorEastAsia" w:hAnsiTheme="minorEastAsia"/>
          <w:szCs w:val="21"/>
        </w:rPr>
      </w:pPr>
      <w:r w:rsidRPr="008B2EDC">
        <w:rPr>
          <w:rFonts w:asciiTheme="minorEastAsia" w:hAnsiTheme="minorEastAsia" w:hint="eastAsia"/>
          <w:szCs w:val="21"/>
        </w:rPr>
        <w:t>耳部の打撲・耳介裂傷：創傷があれば一般的な応急処置をして近隣の医療機関に。</w:t>
      </w:r>
    </w:p>
    <w:p w14:paraId="06F75358" w14:textId="5393B42B" w:rsidR="0094478A" w:rsidRPr="008B2EDC" w:rsidRDefault="008C5F6A" w:rsidP="008B2EDC">
      <w:pPr>
        <w:rPr>
          <w:rFonts w:asciiTheme="minorEastAsia" w:hAnsiTheme="minorEastAsia"/>
          <w:szCs w:val="21"/>
        </w:rPr>
      </w:pPr>
      <w:r w:rsidRPr="008B2EDC">
        <w:rPr>
          <w:rFonts w:asciiTheme="minorEastAsia" w:hAnsiTheme="minorEastAsia" w:hint="eastAsia"/>
          <w:szCs w:val="21"/>
        </w:rPr>
        <w:t>耳介血腫：柔道やラグビーなどで耳介に強い外力が加わると軟骨膜下に血が溜まることがある。緊急性はない。</w:t>
      </w:r>
    </w:p>
    <w:p w14:paraId="594504AC"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側頭骨骨折：かなり強い衝撃で無いと起きない。転落とか自動車事故とか</w:t>
      </w:r>
    </w:p>
    <w:p w14:paraId="47D1330B" w14:textId="6473A92A" w:rsidR="0094478A" w:rsidRPr="008B2EDC" w:rsidRDefault="0094478A" w:rsidP="008B2EDC">
      <w:pPr>
        <w:rPr>
          <w:rFonts w:asciiTheme="minorEastAsia" w:hAnsiTheme="minorEastAsia"/>
          <w:szCs w:val="21"/>
        </w:rPr>
      </w:pPr>
    </w:p>
    <w:p w14:paraId="442D9E67" w14:textId="77777777" w:rsidR="00493DD6" w:rsidRPr="008B2EDC" w:rsidRDefault="00493DD6" w:rsidP="008B2EDC">
      <w:pPr>
        <w:rPr>
          <w:rFonts w:asciiTheme="minorEastAsia" w:hAnsiTheme="minorEastAsia"/>
          <w:szCs w:val="21"/>
        </w:rPr>
      </w:pPr>
    </w:p>
    <w:p w14:paraId="7AB16036" w14:textId="0F3BF95D"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１３</w:t>
      </w:r>
    </w:p>
    <w:p w14:paraId="7AAC38E5" w14:textId="0ADA0FBA" w:rsidR="0094478A" w:rsidRPr="008B2EDC" w:rsidRDefault="008C5F6A" w:rsidP="008B2EDC">
      <w:pPr>
        <w:rPr>
          <w:rFonts w:asciiTheme="minorEastAsia" w:hAnsiTheme="minorEastAsia"/>
          <w:szCs w:val="21"/>
        </w:rPr>
      </w:pPr>
      <w:r w:rsidRPr="008B2EDC">
        <w:rPr>
          <w:rFonts w:asciiTheme="minorEastAsia" w:hAnsiTheme="minorEastAsia" w:hint="eastAsia"/>
          <w:szCs w:val="21"/>
        </w:rPr>
        <w:t>外傷性鼓膜穿孔</w:t>
      </w:r>
    </w:p>
    <w:p w14:paraId="3EA91E8A" w14:textId="6A99F9C1" w:rsidR="0094478A" w:rsidRPr="008B2EDC" w:rsidRDefault="008C5F6A" w:rsidP="008B2EDC">
      <w:pPr>
        <w:rPr>
          <w:rFonts w:asciiTheme="minorEastAsia" w:hAnsiTheme="minorEastAsia"/>
          <w:szCs w:val="21"/>
        </w:rPr>
      </w:pPr>
      <w:r w:rsidRPr="008B2EDC">
        <w:rPr>
          <w:rFonts w:asciiTheme="minorEastAsia" w:hAnsiTheme="minorEastAsia" w:hint="eastAsia"/>
          <w:szCs w:val="21"/>
        </w:rPr>
        <w:t>外傷性鼓膜穿孔は、一般的に最も頻度が高いのはいわゆる“耳かき外傷”であるが、学校内で耳かきする人はいない。</w:t>
      </w:r>
    </w:p>
    <w:p w14:paraId="79056042"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学校現場では耳のあたりを平手などで叩かれたことやアクシデンタルに友人の頭や腕が耳のあたりに当たるによる圧外傷が最も多いと考えられる。</w:t>
      </w:r>
    </w:p>
    <w:p w14:paraId="5912523A" w14:textId="01C58625" w:rsidR="00493DD6" w:rsidRPr="008B2EDC" w:rsidRDefault="008C5F6A" w:rsidP="008B2EDC">
      <w:pPr>
        <w:rPr>
          <w:rFonts w:asciiTheme="minorEastAsia" w:hAnsiTheme="minorEastAsia"/>
          <w:szCs w:val="21"/>
        </w:rPr>
      </w:pPr>
      <w:r w:rsidRPr="008B2EDC">
        <w:rPr>
          <w:rFonts w:asciiTheme="minorEastAsia" w:hAnsiTheme="minorEastAsia" w:hint="eastAsia"/>
          <w:szCs w:val="21"/>
        </w:rPr>
        <w:t>その他に、側頭骨骨折に伴って外傷性鼓膜穿孔を起こすことやダイビングによる圧外傷などがあるがこれも学校では無い</w:t>
      </w:r>
      <w:r w:rsidR="00C9067F" w:rsidRPr="008B2EDC">
        <w:rPr>
          <w:rFonts w:asciiTheme="minorEastAsia" w:hAnsiTheme="minorEastAsia" w:hint="eastAsia"/>
          <w:szCs w:val="21"/>
        </w:rPr>
        <w:t>。</w:t>
      </w:r>
    </w:p>
    <w:p w14:paraId="11FD8E64" w14:textId="77777777" w:rsidR="008B2EDC" w:rsidRPr="008B2EDC" w:rsidRDefault="008B2EDC" w:rsidP="008B2EDC">
      <w:pPr>
        <w:rPr>
          <w:rFonts w:asciiTheme="minorEastAsia" w:hAnsiTheme="minorEastAsia"/>
          <w:szCs w:val="21"/>
        </w:rPr>
      </w:pPr>
    </w:p>
    <w:p w14:paraId="57AFA90E" w14:textId="4DD8D203" w:rsidR="00C9067F" w:rsidRPr="008B2EDC" w:rsidRDefault="00C9067F" w:rsidP="008B2EDC">
      <w:pPr>
        <w:rPr>
          <w:rFonts w:asciiTheme="minorEastAsia" w:hAnsiTheme="minorEastAsia"/>
          <w:szCs w:val="21"/>
        </w:rPr>
      </w:pPr>
      <w:r w:rsidRPr="008B2EDC">
        <w:rPr>
          <w:rFonts w:asciiTheme="minorEastAsia" w:hAnsiTheme="minorEastAsia" w:hint="eastAsia"/>
          <w:szCs w:val="21"/>
        </w:rPr>
        <w:lastRenderedPageBreak/>
        <w:t>スライド１４</w:t>
      </w:r>
    </w:p>
    <w:p w14:paraId="7F687847" w14:textId="77777777" w:rsidR="00C9067F" w:rsidRPr="008B2EDC" w:rsidRDefault="00C9067F"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外耳道の長さは2.5ｃｍぐらいである。</w:t>
      </w:r>
    </w:p>
    <w:p w14:paraId="46C23633" w14:textId="77777777" w:rsidR="00C9067F" w:rsidRPr="008B2EDC" w:rsidRDefault="00C9067F" w:rsidP="008B2EDC">
      <w:pPr>
        <w:rPr>
          <w:rFonts w:asciiTheme="minorEastAsia" w:hAnsiTheme="minorEastAsia"/>
          <w:szCs w:val="21"/>
        </w:rPr>
      </w:pPr>
    </w:p>
    <w:p w14:paraId="645F6D58" w14:textId="77777777" w:rsidR="00C9067F" w:rsidRPr="008B2EDC" w:rsidRDefault="00C9067F" w:rsidP="008B2EDC">
      <w:pPr>
        <w:rPr>
          <w:rFonts w:asciiTheme="minorEastAsia" w:hAnsiTheme="minorEastAsia"/>
          <w:szCs w:val="21"/>
        </w:rPr>
      </w:pPr>
    </w:p>
    <w:p w14:paraId="61EEBB7F" w14:textId="3CBE1CB0"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１５</w:t>
      </w:r>
    </w:p>
    <w:p w14:paraId="5C6A6472" w14:textId="3AD7966C" w:rsidR="0094478A" w:rsidRPr="008B2EDC" w:rsidRDefault="008C5F6A" w:rsidP="008B2EDC">
      <w:pPr>
        <w:rPr>
          <w:rFonts w:asciiTheme="minorEastAsia" w:hAnsiTheme="minorEastAsia"/>
          <w:szCs w:val="21"/>
        </w:rPr>
      </w:pPr>
      <w:r w:rsidRPr="008B2EDC">
        <w:rPr>
          <w:rFonts w:asciiTheme="minorEastAsia" w:hAnsiTheme="minorEastAsia" w:hint="eastAsia"/>
          <w:szCs w:val="21"/>
        </w:rPr>
        <w:t>耳かき外傷</w:t>
      </w:r>
    </w:p>
    <w:p w14:paraId="1FBE2FEA" w14:textId="7BB288A5" w:rsidR="0094478A" w:rsidRPr="008B2EDC" w:rsidRDefault="008C5F6A" w:rsidP="008B2EDC">
      <w:pPr>
        <w:rPr>
          <w:rFonts w:asciiTheme="minorEastAsia" w:hAnsiTheme="minorEastAsia"/>
          <w:szCs w:val="21"/>
        </w:rPr>
      </w:pPr>
      <w:r w:rsidRPr="008B2EDC">
        <w:rPr>
          <w:rFonts w:asciiTheme="minorEastAsia" w:hAnsiTheme="minorEastAsia" w:hint="eastAsia"/>
          <w:szCs w:val="21"/>
        </w:rPr>
        <w:t>耳かき中に何かが当たったりして、その耳かきで鼓膜や外耳道を傷つけるものをいう。</w:t>
      </w:r>
    </w:p>
    <w:p w14:paraId="7AED66D1" w14:textId="0B3112DD" w:rsidR="0094478A" w:rsidRPr="008B2EDC" w:rsidRDefault="008C5F6A" w:rsidP="008B2EDC">
      <w:pPr>
        <w:rPr>
          <w:rFonts w:asciiTheme="minorEastAsia" w:hAnsiTheme="minorEastAsia"/>
          <w:szCs w:val="21"/>
        </w:rPr>
      </w:pPr>
      <w:r w:rsidRPr="008B2EDC">
        <w:rPr>
          <w:rFonts w:asciiTheme="minorEastAsia" w:hAnsiTheme="minorEastAsia" w:hint="eastAsia"/>
          <w:szCs w:val="21"/>
        </w:rPr>
        <w:t>外耳道外傷や鼓膜外傷（鼓膜穿孔）を起こすので出血を伴うことが多い。外耳道のみの外傷のこともある。</w:t>
      </w:r>
    </w:p>
    <w:p w14:paraId="008E527F"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単なる鼓膜のみの損傷のみならず、耳かきが耳小骨に当たると耳小骨連鎖離断や内耳障害（外リンパ漏を含む）を起こすことがある。</w:t>
      </w:r>
    </w:p>
    <w:p w14:paraId="6EFF7B45" w14:textId="74AD5191" w:rsidR="0094478A" w:rsidRPr="008B2EDC" w:rsidRDefault="0094478A" w:rsidP="008B2EDC">
      <w:pPr>
        <w:rPr>
          <w:rFonts w:asciiTheme="minorEastAsia" w:hAnsiTheme="minorEastAsia"/>
          <w:szCs w:val="21"/>
        </w:rPr>
      </w:pPr>
    </w:p>
    <w:p w14:paraId="381F2B1A" w14:textId="77777777" w:rsidR="00493DD6" w:rsidRPr="008B2EDC" w:rsidRDefault="00493DD6" w:rsidP="008B2EDC">
      <w:pPr>
        <w:rPr>
          <w:rFonts w:asciiTheme="minorEastAsia" w:hAnsiTheme="minorEastAsia"/>
          <w:szCs w:val="21"/>
        </w:rPr>
      </w:pPr>
    </w:p>
    <w:p w14:paraId="714754C5" w14:textId="4D3BA415" w:rsidR="0094478A" w:rsidRPr="008B2EDC" w:rsidRDefault="0094478A"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１６</w:t>
      </w:r>
    </w:p>
    <w:p w14:paraId="0B7A291E" w14:textId="04128995" w:rsidR="004249FB" w:rsidRPr="008B2EDC" w:rsidRDefault="008C5F6A" w:rsidP="008B2EDC">
      <w:pPr>
        <w:rPr>
          <w:rFonts w:asciiTheme="minorEastAsia" w:hAnsiTheme="minorEastAsia"/>
          <w:szCs w:val="21"/>
        </w:rPr>
      </w:pPr>
      <w:r w:rsidRPr="008B2EDC">
        <w:rPr>
          <w:rFonts w:asciiTheme="minorEastAsia" w:hAnsiTheme="minorEastAsia" w:hint="eastAsia"/>
          <w:szCs w:val="21"/>
        </w:rPr>
        <w:t>耳への圧外傷後の難聴について</w:t>
      </w:r>
    </w:p>
    <w:p w14:paraId="49799E16" w14:textId="5634C556" w:rsidR="004249FB" w:rsidRPr="008B2EDC" w:rsidRDefault="008C5F6A" w:rsidP="008B2EDC">
      <w:pPr>
        <w:rPr>
          <w:rFonts w:asciiTheme="minorEastAsia" w:hAnsiTheme="minorEastAsia"/>
          <w:szCs w:val="21"/>
        </w:rPr>
      </w:pPr>
      <w:r w:rsidRPr="008B2EDC">
        <w:rPr>
          <w:rFonts w:asciiTheme="minorEastAsia" w:hAnsiTheme="minorEastAsia" w:hint="eastAsia"/>
          <w:szCs w:val="21"/>
        </w:rPr>
        <w:t>外傷性鼓膜穿孔があるかどうかなどはその場ではわからないので、耳鼻科を受診することになる。</w:t>
      </w:r>
    </w:p>
    <w:p w14:paraId="59B29E7D"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強い衝撃により内耳障害（内耳震盪）をきたすことがある。（鼓膜穿孔がなくても）</w:t>
      </w:r>
    </w:p>
    <w:p w14:paraId="53A896E3" w14:textId="62316075" w:rsidR="008C5F6A" w:rsidRPr="008B2EDC" w:rsidRDefault="008C5F6A" w:rsidP="008B2EDC">
      <w:pPr>
        <w:rPr>
          <w:rFonts w:asciiTheme="minorEastAsia" w:hAnsiTheme="minorEastAsia"/>
          <w:szCs w:val="21"/>
        </w:rPr>
      </w:pPr>
      <w:r w:rsidRPr="008B2EDC">
        <w:rPr>
          <w:rFonts w:asciiTheme="minorEastAsia" w:hAnsiTheme="minorEastAsia" w:hint="eastAsia"/>
          <w:szCs w:val="21"/>
        </w:rPr>
        <w:t>耳に何ら</w:t>
      </w:r>
      <w:r w:rsidR="00CD414A">
        <w:rPr>
          <w:rFonts w:asciiTheme="minorEastAsia" w:hAnsiTheme="minorEastAsia" w:hint="eastAsia"/>
          <w:szCs w:val="21"/>
        </w:rPr>
        <w:t>異常</w:t>
      </w:r>
      <w:r w:rsidRPr="008B2EDC">
        <w:rPr>
          <w:rFonts w:asciiTheme="minorEastAsia" w:hAnsiTheme="minorEastAsia" w:hint="eastAsia"/>
          <w:szCs w:val="21"/>
        </w:rPr>
        <w:t>がなくても、精神的に不安定な児童の場合、心因反応で難聴を訴えることがある。（特に友人に叩かれた場合など）</w:t>
      </w:r>
    </w:p>
    <w:p w14:paraId="05B16141" w14:textId="41835486" w:rsidR="004249FB" w:rsidRPr="008B2EDC" w:rsidRDefault="004249FB" w:rsidP="008B2EDC">
      <w:pPr>
        <w:rPr>
          <w:rFonts w:asciiTheme="minorEastAsia" w:hAnsiTheme="minorEastAsia"/>
          <w:szCs w:val="21"/>
        </w:rPr>
      </w:pPr>
    </w:p>
    <w:p w14:paraId="664E822D" w14:textId="77777777" w:rsidR="00493DD6" w:rsidRPr="008B2EDC" w:rsidRDefault="00493DD6" w:rsidP="008B2EDC">
      <w:pPr>
        <w:rPr>
          <w:rFonts w:asciiTheme="minorEastAsia" w:hAnsiTheme="minorEastAsia"/>
          <w:szCs w:val="21"/>
        </w:rPr>
      </w:pPr>
    </w:p>
    <w:p w14:paraId="1194E8E7" w14:textId="5C7AC408" w:rsidR="004249FB" w:rsidRPr="008B2EDC" w:rsidRDefault="004249FB"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１７</w:t>
      </w:r>
    </w:p>
    <w:p w14:paraId="587B9E3B" w14:textId="6CBF5606" w:rsidR="004249FB" w:rsidRPr="008B2EDC" w:rsidRDefault="008C5F6A" w:rsidP="008B2EDC">
      <w:pPr>
        <w:rPr>
          <w:rFonts w:asciiTheme="minorEastAsia" w:hAnsiTheme="minorEastAsia"/>
          <w:szCs w:val="21"/>
        </w:rPr>
      </w:pPr>
      <w:r w:rsidRPr="008B2EDC">
        <w:rPr>
          <w:rFonts w:asciiTheme="minorEastAsia" w:hAnsiTheme="minorEastAsia" w:hint="eastAsia"/>
          <w:szCs w:val="21"/>
        </w:rPr>
        <w:t>外傷性鼓膜穿孔の治療（対応）</w:t>
      </w:r>
    </w:p>
    <w:p w14:paraId="4C3C743C" w14:textId="03540C56" w:rsidR="004249FB" w:rsidRPr="008B2EDC" w:rsidRDefault="008C5F6A" w:rsidP="008B2EDC">
      <w:pPr>
        <w:rPr>
          <w:rFonts w:asciiTheme="minorEastAsia" w:hAnsiTheme="minorEastAsia"/>
          <w:szCs w:val="21"/>
        </w:rPr>
      </w:pPr>
      <w:r w:rsidRPr="008B2EDC">
        <w:rPr>
          <w:rFonts w:asciiTheme="minorEastAsia" w:hAnsiTheme="minorEastAsia" w:hint="eastAsia"/>
          <w:szCs w:val="21"/>
        </w:rPr>
        <w:t>穿孔の可能性がある場合は、速やかに耳鼻咽喉科を受診させるようにお願いします。</w:t>
      </w:r>
    </w:p>
    <w:p w14:paraId="3BD6CE55" w14:textId="4A69DEF0" w:rsidR="004249FB" w:rsidRPr="008B2EDC" w:rsidRDefault="008C5F6A" w:rsidP="008B2EDC">
      <w:pPr>
        <w:rPr>
          <w:rFonts w:asciiTheme="minorEastAsia" w:hAnsiTheme="minorEastAsia"/>
          <w:szCs w:val="21"/>
        </w:rPr>
      </w:pPr>
      <w:r w:rsidRPr="008B2EDC">
        <w:rPr>
          <w:rFonts w:asciiTheme="minorEastAsia" w:hAnsiTheme="minorEastAsia" w:hint="eastAsia"/>
          <w:szCs w:val="21"/>
        </w:rPr>
        <w:t>外傷性鼓膜穿孔は、約数週間で自然閉鎖することが多い。</w:t>
      </w:r>
    </w:p>
    <w:p w14:paraId="3AB6642D"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閉鎖しない場合は鼓膜形成術／鼓室形成術を行う。小児では通常、全身麻酔で入院して行う。</w:t>
      </w:r>
    </w:p>
    <w:p w14:paraId="0C149A3D" w14:textId="5A9A70A9" w:rsidR="001F2423" w:rsidRPr="008B2EDC" w:rsidRDefault="001F2423" w:rsidP="008B2EDC">
      <w:pPr>
        <w:rPr>
          <w:rFonts w:asciiTheme="minorEastAsia" w:hAnsiTheme="minorEastAsia"/>
          <w:szCs w:val="21"/>
          <w:bdr w:val="single" w:sz="4" w:space="0" w:color="auto"/>
        </w:rPr>
      </w:pPr>
    </w:p>
    <w:p w14:paraId="71E0DB35" w14:textId="77777777" w:rsidR="00493DD6" w:rsidRPr="008B2EDC" w:rsidRDefault="00493DD6" w:rsidP="008B2EDC">
      <w:pPr>
        <w:rPr>
          <w:rFonts w:asciiTheme="minorEastAsia" w:hAnsiTheme="minorEastAsia"/>
          <w:szCs w:val="21"/>
          <w:bdr w:val="single" w:sz="4" w:space="0" w:color="auto"/>
        </w:rPr>
      </w:pPr>
    </w:p>
    <w:p w14:paraId="374099CF" w14:textId="5E450AC5" w:rsidR="004249FB" w:rsidRPr="008B2EDC" w:rsidRDefault="004249FB"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１８</w:t>
      </w:r>
    </w:p>
    <w:p w14:paraId="346147DB" w14:textId="19BB1710" w:rsidR="004249FB" w:rsidRPr="008B2EDC" w:rsidRDefault="008C5F6A" w:rsidP="008B2EDC">
      <w:pPr>
        <w:rPr>
          <w:rFonts w:asciiTheme="minorEastAsia" w:hAnsiTheme="minorEastAsia"/>
          <w:szCs w:val="21"/>
        </w:rPr>
      </w:pPr>
      <w:r w:rsidRPr="008B2EDC">
        <w:rPr>
          <w:rFonts w:asciiTheme="minorEastAsia" w:hAnsiTheme="minorEastAsia" w:hint="eastAsia"/>
          <w:szCs w:val="21"/>
        </w:rPr>
        <w:t>音響外傷</w:t>
      </w:r>
    </w:p>
    <w:p w14:paraId="2AC4910B" w14:textId="39707F14" w:rsidR="004249FB" w:rsidRPr="008B2EDC" w:rsidRDefault="008C5F6A" w:rsidP="008B2EDC">
      <w:pPr>
        <w:rPr>
          <w:rFonts w:asciiTheme="minorEastAsia" w:hAnsiTheme="minorEastAsia"/>
          <w:szCs w:val="21"/>
        </w:rPr>
      </w:pPr>
      <w:r w:rsidRPr="008B2EDC">
        <w:rPr>
          <w:rFonts w:asciiTheme="minorEastAsia" w:hAnsiTheme="minorEastAsia" w:hint="eastAsia"/>
          <w:szCs w:val="21"/>
        </w:rPr>
        <w:t>音響外傷は、強大音（例えばロックコンサートなど）に暴露されたことによりおこる急性の感音難聴である。学校では、友人に耳元で大声で怒鳴られたとか、先ほどの外傷性鼓膜穿孔のところで話したような叩かれて大きな音がしたとか、が考えられる。</w:t>
      </w:r>
    </w:p>
    <w:p w14:paraId="73FC5578" w14:textId="2BC7F9EF" w:rsidR="004249FB" w:rsidRPr="008B2EDC" w:rsidRDefault="008C5F6A" w:rsidP="008B2EDC">
      <w:pPr>
        <w:rPr>
          <w:rFonts w:asciiTheme="minorEastAsia" w:hAnsiTheme="minorEastAsia"/>
          <w:szCs w:val="21"/>
        </w:rPr>
      </w:pPr>
      <w:r w:rsidRPr="008B2EDC">
        <w:rPr>
          <w:rFonts w:asciiTheme="minorEastAsia" w:hAnsiTheme="minorEastAsia" w:hint="eastAsia"/>
          <w:szCs w:val="21"/>
        </w:rPr>
        <w:t>このようなことが起きる背景には友人関係のトラブルなども有りえて、これが音響外傷なのか心因性難聴なのか？鑑別が困難なことも多い。</w:t>
      </w:r>
    </w:p>
    <w:p w14:paraId="3267D89A"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lastRenderedPageBreak/>
        <w:t>救急では無いが速やかに耳鼻科を受診するように指導して下さい。</w:t>
      </w:r>
    </w:p>
    <w:p w14:paraId="54ED5719" w14:textId="31CC0D3B" w:rsidR="004249FB" w:rsidRPr="008B2EDC" w:rsidRDefault="004249FB" w:rsidP="008B2EDC">
      <w:pPr>
        <w:rPr>
          <w:rFonts w:asciiTheme="minorEastAsia" w:hAnsiTheme="minorEastAsia"/>
          <w:szCs w:val="21"/>
        </w:rPr>
      </w:pPr>
    </w:p>
    <w:p w14:paraId="7C246E3E" w14:textId="77777777" w:rsidR="00493DD6" w:rsidRPr="008B2EDC" w:rsidRDefault="00493DD6" w:rsidP="008B2EDC">
      <w:pPr>
        <w:rPr>
          <w:rFonts w:asciiTheme="minorEastAsia" w:hAnsiTheme="minorEastAsia"/>
          <w:szCs w:val="21"/>
        </w:rPr>
      </w:pPr>
    </w:p>
    <w:p w14:paraId="386CCA1F" w14:textId="2D42FDE3" w:rsidR="004249FB" w:rsidRPr="008B2EDC" w:rsidRDefault="004249FB"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１９</w:t>
      </w:r>
    </w:p>
    <w:p w14:paraId="484D54C9"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外傷（耳鼻科的外傷）ではないので補足解説。外傷時の鑑別として耳鼻咽喉科医は念頭におく。</w:t>
      </w:r>
    </w:p>
    <w:p w14:paraId="25CF4FEB" w14:textId="77777777" w:rsidR="00190CC9" w:rsidRPr="008B2EDC" w:rsidRDefault="00190CC9" w:rsidP="008B2EDC">
      <w:pPr>
        <w:rPr>
          <w:rFonts w:asciiTheme="minorEastAsia" w:hAnsiTheme="minorEastAsia"/>
          <w:szCs w:val="21"/>
        </w:rPr>
      </w:pPr>
    </w:p>
    <w:p w14:paraId="5C936279" w14:textId="19D54546" w:rsidR="004249FB" w:rsidRPr="008B2EDC" w:rsidRDefault="008C5F6A" w:rsidP="008B2EDC">
      <w:pPr>
        <w:rPr>
          <w:rFonts w:asciiTheme="minorEastAsia" w:hAnsiTheme="minorEastAsia"/>
          <w:szCs w:val="21"/>
          <w:lang w:eastAsia="zh-TW"/>
        </w:rPr>
      </w:pPr>
      <w:r w:rsidRPr="008B2EDC">
        <w:rPr>
          <w:rFonts w:asciiTheme="minorEastAsia" w:hAnsiTheme="minorEastAsia" w:hint="eastAsia"/>
          <w:szCs w:val="21"/>
          <w:lang w:eastAsia="zh-TW"/>
        </w:rPr>
        <w:t>心因性難聴（補足解説）</w:t>
      </w:r>
    </w:p>
    <w:p w14:paraId="2B3F2A9A" w14:textId="3204868B" w:rsidR="004249FB" w:rsidRPr="008B2EDC" w:rsidRDefault="008C5F6A" w:rsidP="008B2EDC">
      <w:pPr>
        <w:rPr>
          <w:rFonts w:asciiTheme="minorEastAsia" w:hAnsiTheme="minorEastAsia"/>
          <w:szCs w:val="21"/>
        </w:rPr>
      </w:pPr>
      <w:r w:rsidRPr="008B2EDC">
        <w:rPr>
          <w:rFonts w:asciiTheme="minorEastAsia" w:hAnsiTheme="minorEastAsia" w:hint="eastAsia"/>
          <w:szCs w:val="21"/>
        </w:rPr>
        <w:t>このような外傷と思われる事例に伴って、心因反応が起きることはよくあるので、外傷後に難聴になったという訴えがある場合、心因性難聴の可能性も念頭におかないといけない。</w:t>
      </w:r>
    </w:p>
    <w:p w14:paraId="37FA6F76" w14:textId="35B00B0A" w:rsidR="004249FB" w:rsidRPr="008B2EDC" w:rsidRDefault="008C5F6A" w:rsidP="008B2EDC">
      <w:pPr>
        <w:rPr>
          <w:rFonts w:asciiTheme="minorEastAsia" w:hAnsiTheme="minorEastAsia"/>
          <w:szCs w:val="21"/>
        </w:rPr>
      </w:pPr>
      <w:r w:rsidRPr="008B2EDC">
        <w:rPr>
          <w:rFonts w:asciiTheme="minorEastAsia" w:hAnsiTheme="minorEastAsia" w:hint="eastAsia"/>
          <w:szCs w:val="21"/>
        </w:rPr>
        <w:t>心因性難聴は心因反応（ヒステリー）の一種であり、他覚的検査（</w:t>
      </w:r>
      <w:r w:rsidR="00C04700" w:rsidRPr="008B2EDC">
        <w:rPr>
          <w:rFonts w:asciiTheme="minorEastAsia" w:hAnsiTheme="minorEastAsia" w:hint="eastAsia"/>
          <w:szCs w:val="21"/>
        </w:rPr>
        <w:t>ＡＢＲ</w:t>
      </w:r>
      <w:r w:rsidRPr="008B2EDC">
        <w:rPr>
          <w:rFonts w:asciiTheme="minorEastAsia" w:hAnsiTheme="minorEastAsia" w:hint="eastAsia"/>
          <w:szCs w:val="21"/>
        </w:rPr>
        <w:t>検査など）では正常な反応を認める。</w:t>
      </w:r>
    </w:p>
    <w:p w14:paraId="1D92D2A4"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心因性難聴の治療は耳鼻科の範囲外であるが、聴力の評価やその診断は耳鼻咽喉科でなされる。</w:t>
      </w:r>
    </w:p>
    <w:p w14:paraId="24A7B013" w14:textId="0A71BA44" w:rsidR="004A0D20" w:rsidRPr="008B2EDC" w:rsidRDefault="004A0D20" w:rsidP="008B2EDC">
      <w:pPr>
        <w:rPr>
          <w:rFonts w:asciiTheme="minorEastAsia" w:hAnsiTheme="minorEastAsia"/>
          <w:szCs w:val="21"/>
          <w:bdr w:val="single" w:sz="4" w:space="0" w:color="auto"/>
        </w:rPr>
      </w:pPr>
    </w:p>
    <w:p w14:paraId="480377FA" w14:textId="77777777" w:rsidR="00493DD6" w:rsidRPr="008B2EDC" w:rsidRDefault="00493DD6" w:rsidP="008B2EDC">
      <w:pPr>
        <w:rPr>
          <w:rFonts w:asciiTheme="minorEastAsia" w:hAnsiTheme="minorEastAsia"/>
          <w:szCs w:val="21"/>
          <w:bdr w:val="single" w:sz="4" w:space="0" w:color="auto"/>
        </w:rPr>
      </w:pPr>
    </w:p>
    <w:p w14:paraId="501AA237" w14:textId="52294755"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２０</w:t>
      </w:r>
    </w:p>
    <w:p w14:paraId="02B9B4D3"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4. 異物（耳・鼻・咽喉・気道）</w:t>
      </w:r>
    </w:p>
    <w:p w14:paraId="295AA7E5" w14:textId="14A27281" w:rsidR="004A0D20" w:rsidRPr="008B2EDC" w:rsidRDefault="004A0D20" w:rsidP="008B2EDC">
      <w:pPr>
        <w:rPr>
          <w:rFonts w:asciiTheme="minorEastAsia" w:hAnsiTheme="minorEastAsia"/>
          <w:szCs w:val="21"/>
        </w:rPr>
      </w:pPr>
    </w:p>
    <w:p w14:paraId="271F119E" w14:textId="77777777" w:rsidR="00493DD6" w:rsidRPr="008B2EDC" w:rsidRDefault="00493DD6" w:rsidP="008B2EDC">
      <w:pPr>
        <w:rPr>
          <w:rFonts w:asciiTheme="minorEastAsia" w:hAnsiTheme="minorEastAsia"/>
          <w:szCs w:val="21"/>
        </w:rPr>
      </w:pPr>
    </w:p>
    <w:p w14:paraId="75E0698F" w14:textId="76B3C7D3"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２１</w:t>
      </w:r>
    </w:p>
    <w:p w14:paraId="78853DD6"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外耳道異物は玩具の部品、小石、豆、紙、シールなどがあります。</w:t>
      </w:r>
    </w:p>
    <w:p w14:paraId="2AA231F4"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自分で取ろうとしても奥に押し込むことがあるので、速やかに耳鼻咽喉科の受診をお勧めします。</w:t>
      </w:r>
    </w:p>
    <w:p w14:paraId="2B63372E"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自然豊かな場所では耳に虫が入ったりすることがある。生きている虫は動くのでとても痛い。とりあえず、横になって食用油などを外耳道に満たして虫が動かなくなれば痛みは軽減する。ただし近隣の耳鼻咽喉科に連れて行った方が早い場合もある。</w:t>
      </w:r>
    </w:p>
    <w:p w14:paraId="42B1964B" w14:textId="6BCCDCAF" w:rsidR="004A0D20" w:rsidRPr="008B2EDC" w:rsidRDefault="004A0D20" w:rsidP="008B2EDC">
      <w:pPr>
        <w:rPr>
          <w:rFonts w:asciiTheme="minorEastAsia" w:hAnsiTheme="minorEastAsia"/>
          <w:szCs w:val="21"/>
        </w:rPr>
      </w:pPr>
    </w:p>
    <w:p w14:paraId="1A01D712" w14:textId="77777777" w:rsidR="00493DD6" w:rsidRPr="008B2EDC" w:rsidRDefault="00493DD6" w:rsidP="008B2EDC">
      <w:pPr>
        <w:rPr>
          <w:rFonts w:asciiTheme="minorEastAsia" w:hAnsiTheme="minorEastAsia"/>
          <w:szCs w:val="21"/>
        </w:rPr>
      </w:pPr>
    </w:p>
    <w:p w14:paraId="68E5E47B" w14:textId="464E4130"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２２</w:t>
      </w:r>
    </w:p>
    <w:p w14:paraId="50BC3BE8" w14:textId="4327B816" w:rsidR="004A0D20" w:rsidRPr="008B2EDC" w:rsidRDefault="008C5F6A" w:rsidP="008B2EDC">
      <w:pPr>
        <w:rPr>
          <w:rFonts w:asciiTheme="minorEastAsia" w:hAnsiTheme="minorEastAsia"/>
          <w:szCs w:val="21"/>
        </w:rPr>
      </w:pPr>
      <w:r w:rsidRPr="008B2EDC">
        <w:rPr>
          <w:rFonts w:asciiTheme="minorEastAsia" w:hAnsiTheme="minorEastAsia" w:hint="eastAsia"/>
          <w:szCs w:val="21"/>
        </w:rPr>
        <w:t>鼻の異物（鼻腔異物）</w:t>
      </w:r>
    </w:p>
    <w:p w14:paraId="78129144"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鼻の異物は、玩具の部品、豆、木の実、紙、ティッシュなどがあります。</w:t>
      </w:r>
    </w:p>
    <w:p w14:paraId="7B5BC6E6"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両鼻腔に入れたり何個も入れることがあるので、注意が必要である。</w:t>
      </w:r>
    </w:p>
    <w:p w14:paraId="0AEA66A9"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また吸い込むと気道異物になることがあるので、過度に叱って子どもを泣かせたりしないように注意して下さい。</w:t>
      </w:r>
    </w:p>
    <w:p w14:paraId="5D7113AC"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すぐに近隣の耳鼻咽喉科へ連れて行って取ってもらうようにして下さい。</w:t>
      </w:r>
    </w:p>
    <w:p w14:paraId="560C82C0"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lastRenderedPageBreak/>
        <w:t>特に鼻に異物を入れる児童はなんども繰り返すことがあります。そのような場合は発達障害の可能性があるので小児科にご相談下さい。</w:t>
      </w:r>
    </w:p>
    <w:p w14:paraId="6DE41640" w14:textId="2BF6B38C" w:rsidR="004A0D20" w:rsidRPr="008B2EDC" w:rsidRDefault="004A0D20" w:rsidP="008B2EDC">
      <w:pPr>
        <w:rPr>
          <w:rFonts w:asciiTheme="minorEastAsia" w:hAnsiTheme="minorEastAsia"/>
          <w:szCs w:val="21"/>
        </w:rPr>
      </w:pPr>
    </w:p>
    <w:p w14:paraId="3252BF74" w14:textId="77777777" w:rsidR="00493DD6" w:rsidRPr="008B2EDC" w:rsidRDefault="00493DD6" w:rsidP="008B2EDC">
      <w:pPr>
        <w:rPr>
          <w:rFonts w:asciiTheme="minorEastAsia" w:hAnsiTheme="minorEastAsia"/>
          <w:szCs w:val="21"/>
        </w:rPr>
      </w:pPr>
    </w:p>
    <w:p w14:paraId="62277F70" w14:textId="2AF28E4B"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２３</w:t>
      </w:r>
    </w:p>
    <w:p w14:paraId="18554E89" w14:textId="2032E975" w:rsidR="00493DD6" w:rsidRPr="008B2EDC" w:rsidRDefault="008C5F6A" w:rsidP="008B2EDC">
      <w:pPr>
        <w:rPr>
          <w:rFonts w:asciiTheme="minorEastAsia" w:hAnsiTheme="minorEastAsia"/>
          <w:szCs w:val="21"/>
        </w:rPr>
      </w:pPr>
      <w:r w:rsidRPr="008B2EDC">
        <w:rPr>
          <w:rFonts w:asciiTheme="minorEastAsia" w:hAnsiTheme="minorEastAsia" w:hint="eastAsia"/>
          <w:szCs w:val="21"/>
        </w:rPr>
        <w:t>咽頭の異物</w:t>
      </w:r>
    </w:p>
    <w:p w14:paraId="41517E95"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咽頭の異物は、給食の際の魚の骨がほとんどである。</w:t>
      </w:r>
    </w:p>
    <w:p w14:paraId="6E71FD8E"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すぐに耳鼻咽喉科を受診するようにして下さい。（ご飯を丸呑みして無理に取ろうとしないで下さい）</w:t>
      </w:r>
    </w:p>
    <w:p w14:paraId="26193237" w14:textId="5C32E40D" w:rsidR="00190CC9" w:rsidRPr="008B2EDC" w:rsidRDefault="00190CC9" w:rsidP="008B2EDC">
      <w:pPr>
        <w:widowControl/>
        <w:jc w:val="left"/>
        <w:rPr>
          <w:rFonts w:asciiTheme="minorEastAsia" w:hAnsiTheme="minorEastAsia" w:cs="ヒラギノ角ゴ ProN W3"/>
          <w:kern w:val="0"/>
          <w:szCs w:val="21"/>
        </w:rPr>
      </w:pPr>
      <w:r w:rsidRPr="00190CC9">
        <w:rPr>
          <w:rFonts w:asciiTheme="minorEastAsia" w:hAnsiTheme="minorEastAsia" w:cs="ヒラギノ角ゴ ProN W3" w:hint="eastAsia"/>
          <w:kern w:val="0"/>
          <w:szCs w:val="21"/>
        </w:rPr>
        <w:t>まれに硬貨があり、ものが飲み込めずに涎をたらすことがある。</w:t>
      </w:r>
    </w:p>
    <w:p w14:paraId="2763A98E" w14:textId="77777777" w:rsidR="00190CC9" w:rsidRPr="00190CC9" w:rsidRDefault="00190CC9" w:rsidP="008B2EDC">
      <w:pPr>
        <w:widowControl/>
        <w:jc w:val="left"/>
        <w:rPr>
          <w:rFonts w:asciiTheme="minorEastAsia" w:hAnsiTheme="minorEastAsia" w:cs="ＭＳ Ｐゴシック"/>
          <w:kern w:val="0"/>
          <w:szCs w:val="21"/>
        </w:rPr>
      </w:pPr>
    </w:p>
    <w:p w14:paraId="24034761" w14:textId="77777777" w:rsidR="00190CC9" w:rsidRPr="008B2EDC" w:rsidRDefault="00190CC9" w:rsidP="008B2EDC">
      <w:pPr>
        <w:rPr>
          <w:rFonts w:asciiTheme="minorEastAsia" w:hAnsiTheme="minorEastAsia"/>
          <w:szCs w:val="21"/>
        </w:rPr>
      </w:pPr>
    </w:p>
    <w:p w14:paraId="3AB01567" w14:textId="0377A649"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２４</w:t>
      </w:r>
    </w:p>
    <w:p w14:paraId="0CB916CF"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頸部食道・下咽頭の異物の写真です。魚骨、玩具、硬貨、ボタン電池など。</w:t>
      </w:r>
    </w:p>
    <w:p w14:paraId="33ACB40E"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「ものが呑み込めない」、「嘔吐する」などお症状があります。</w:t>
      </w:r>
    </w:p>
    <w:p w14:paraId="0384410D"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何を飲んだか、周囲の人から問診しておいて下さい。特にボタン電池は緊急性が高いです。</w:t>
      </w:r>
    </w:p>
    <w:p w14:paraId="03C03989"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すぐに耳鼻咽喉科を受診して下さい。頸部食道の異物はクリニックでは摘出できないことが多いですので、近隣に総合病院の耳鼻咽喉科があれば直接相談してもらってもいいかもしれません。</w:t>
      </w:r>
    </w:p>
    <w:p w14:paraId="1DC2717C" w14:textId="4788572C" w:rsidR="00190CC9" w:rsidRPr="008B2EDC" w:rsidRDefault="00190CC9" w:rsidP="008B2EDC">
      <w:pPr>
        <w:rPr>
          <w:rFonts w:asciiTheme="minorEastAsia" w:hAnsiTheme="minorEastAsia"/>
          <w:szCs w:val="21"/>
        </w:rPr>
      </w:pPr>
    </w:p>
    <w:p w14:paraId="2D03ABF2" w14:textId="77777777" w:rsidR="00493DD6" w:rsidRPr="008B2EDC" w:rsidRDefault="00493DD6" w:rsidP="008B2EDC">
      <w:pPr>
        <w:rPr>
          <w:rFonts w:asciiTheme="minorEastAsia" w:hAnsiTheme="minorEastAsia"/>
          <w:szCs w:val="21"/>
        </w:rPr>
      </w:pPr>
    </w:p>
    <w:p w14:paraId="6484C833" w14:textId="7F67BA10"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２５</w:t>
      </w:r>
    </w:p>
    <w:p w14:paraId="2C6844F0" w14:textId="4959FD1C" w:rsidR="004A0D20" w:rsidRPr="008B2EDC" w:rsidRDefault="008C5F6A" w:rsidP="008B2EDC">
      <w:pPr>
        <w:rPr>
          <w:rFonts w:asciiTheme="minorEastAsia" w:hAnsiTheme="minorEastAsia"/>
          <w:szCs w:val="21"/>
        </w:rPr>
      </w:pPr>
      <w:r w:rsidRPr="008B2EDC">
        <w:rPr>
          <w:rFonts w:asciiTheme="minorEastAsia" w:hAnsiTheme="minorEastAsia" w:hint="eastAsia"/>
          <w:szCs w:val="21"/>
        </w:rPr>
        <w:t>喉頭・気管・気管支の異物</w:t>
      </w:r>
    </w:p>
    <w:p w14:paraId="37170A67"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一般的な好発年齢は1歳〜2歳で、異物は食物が全体の8割で、その中でも豆類が7割を占める。それ以外では玩具、針類など。</w:t>
      </w:r>
    </w:p>
    <w:p w14:paraId="09F6F527"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誤嚥直後に激しい咳の発作が起きるのが特徴。</w:t>
      </w:r>
    </w:p>
    <w:p w14:paraId="62278393" w14:textId="4F23E9D9"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給食でパンが詰まったりこんにゃくゼリーが詰まったりするのもここで、窒息するので、緊急の対応が必要になる。</w:t>
      </w:r>
    </w:p>
    <w:p w14:paraId="54949C34" w14:textId="77777777" w:rsidR="008B2EDC" w:rsidRPr="008B2EDC" w:rsidRDefault="008B2EDC" w:rsidP="008B2EDC">
      <w:pPr>
        <w:rPr>
          <w:rFonts w:asciiTheme="minorEastAsia" w:hAnsiTheme="minorEastAsia"/>
          <w:szCs w:val="21"/>
        </w:rPr>
      </w:pPr>
    </w:p>
    <w:p w14:paraId="093660F1" w14:textId="77777777" w:rsidR="008B2EDC" w:rsidRPr="008B2EDC" w:rsidRDefault="008B2EDC" w:rsidP="008B2EDC">
      <w:pPr>
        <w:rPr>
          <w:rFonts w:asciiTheme="minorEastAsia" w:hAnsiTheme="minorEastAsia"/>
          <w:szCs w:val="21"/>
        </w:rPr>
      </w:pPr>
    </w:p>
    <w:p w14:paraId="2B918C06" w14:textId="64396722"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493DD6" w:rsidRPr="008B2EDC">
        <w:rPr>
          <w:rFonts w:asciiTheme="minorEastAsia" w:hAnsiTheme="minorEastAsia" w:hint="eastAsia"/>
          <w:szCs w:val="21"/>
        </w:rPr>
        <w:t>２６</w:t>
      </w:r>
    </w:p>
    <w:p w14:paraId="57FB9962"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ボタン電池（コイン電池）は電流が流れるため、周囲の神経を損傷して神経麻痺や局所の炎症癒着による機能障害を起こしたり、胃や食道でも粘膜を腐食して穿孔を起こして、重篤なことになる可能性がある。このため可及的速やかに摘出するの必要がある。</w:t>
      </w:r>
    </w:p>
    <w:p w14:paraId="6A381898"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lastRenderedPageBreak/>
        <w:t>異物の誤嚥・誤飲に際しては本人ならびにそれを目撃などしていた関係の生徒に何を誤嚥したのかの問診が有益である。いずれにしても、すぐに医療機関に連れて行くのが望ましい。</w:t>
      </w:r>
    </w:p>
    <w:p w14:paraId="051470D0"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耳鼻科ではないですが、ボタン電池の誤飲の場合は胃まで落ちていても、緊急の処置が必要になります。胃まで落ちていたら症状は無くなるのですが、何を呑んだかの問診が重要です。</w:t>
      </w:r>
    </w:p>
    <w:p w14:paraId="6C0E8CC0" w14:textId="2FCF1A13" w:rsidR="004A0D20" w:rsidRPr="008B2EDC" w:rsidRDefault="004A0D20" w:rsidP="008B2EDC">
      <w:pPr>
        <w:rPr>
          <w:rFonts w:asciiTheme="minorEastAsia" w:hAnsiTheme="minorEastAsia"/>
          <w:szCs w:val="21"/>
        </w:rPr>
      </w:pPr>
    </w:p>
    <w:p w14:paraId="2AF3084D" w14:textId="77777777" w:rsidR="00664B93" w:rsidRPr="008B2EDC" w:rsidRDefault="00664B93" w:rsidP="008B2EDC">
      <w:pPr>
        <w:rPr>
          <w:rFonts w:asciiTheme="minorEastAsia" w:hAnsiTheme="minorEastAsia"/>
          <w:szCs w:val="21"/>
        </w:rPr>
      </w:pPr>
    </w:p>
    <w:p w14:paraId="34CE661D" w14:textId="56265CC9"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664B93" w:rsidRPr="008B2EDC">
        <w:rPr>
          <w:rFonts w:asciiTheme="minorEastAsia" w:hAnsiTheme="minorEastAsia" w:hint="eastAsia"/>
          <w:szCs w:val="21"/>
        </w:rPr>
        <w:t>２７</w:t>
      </w:r>
    </w:p>
    <w:p w14:paraId="6D303701"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5. 学校給食における誤嚥・窒息</w:t>
      </w:r>
    </w:p>
    <w:p w14:paraId="6DBB24B6" w14:textId="18C261DD" w:rsidR="004A0D20" w:rsidRPr="008B2EDC" w:rsidRDefault="004A0D20" w:rsidP="008B2EDC">
      <w:pPr>
        <w:rPr>
          <w:rFonts w:asciiTheme="minorEastAsia" w:hAnsiTheme="minorEastAsia"/>
          <w:szCs w:val="21"/>
        </w:rPr>
      </w:pPr>
    </w:p>
    <w:p w14:paraId="743122C4" w14:textId="77777777" w:rsidR="00664B93" w:rsidRPr="008B2EDC" w:rsidRDefault="00664B93" w:rsidP="008B2EDC">
      <w:pPr>
        <w:rPr>
          <w:rFonts w:asciiTheme="minorEastAsia" w:hAnsiTheme="minorEastAsia"/>
          <w:szCs w:val="21"/>
        </w:rPr>
      </w:pPr>
    </w:p>
    <w:p w14:paraId="1D493414" w14:textId="081D013D"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664B93" w:rsidRPr="008B2EDC">
        <w:rPr>
          <w:rFonts w:asciiTheme="minorEastAsia" w:hAnsiTheme="minorEastAsia" w:hint="eastAsia"/>
          <w:szCs w:val="21"/>
        </w:rPr>
        <w:t>２８</w:t>
      </w:r>
    </w:p>
    <w:p w14:paraId="1B321CAC" w14:textId="5BC541BF" w:rsidR="004A0D20" w:rsidRPr="008B2EDC" w:rsidRDefault="008C5F6A" w:rsidP="008B2EDC">
      <w:pPr>
        <w:rPr>
          <w:rFonts w:asciiTheme="minorEastAsia" w:hAnsiTheme="minorEastAsia"/>
          <w:szCs w:val="21"/>
        </w:rPr>
      </w:pPr>
      <w:r w:rsidRPr="008B2EDC">
        <w:rPr>
          <w:rFonts w:asciiTheme="minorEastAsia" w:hAnsiTheme="minorEastAsia" w:hint="eastAsia"/>
          <w:szCs w:val="21"/>
        </w:rPr>
        <w:t>学校給食における誤嚥・窒息の対応</w:t>
      </w:r>
    </w:p>
    <w:p w14:paraId="6C82A5E2" w14:textId="77777777" w:rsidR="004A0D20" w:rsidRPr="008B2EDC" w:rsidRDefault="008C5F6A" w:rsidP="008B2EDC">
      <w:pPr>
        <w:rPr>
          <w:rFonts w:asciiTheme="minorEastAsia" w:hAnsiTheme="minorEastAsia"/>
          <w:szCs w:val="21"/>
        </w:rPr>
      </w:pPr>
      <w:r w:rsidRPr="008B2EDC">
        <w:rPr>
          <w:rFonts w:asciiTheme="minorEastAsia" w:hAnsiTheme="minorEastAsia" w:hint="eastAsia"/>
          <w:szCs w:val="21"/>
        </w:rPr>
        <w:t>広い意味では異物ですが、緊急対応が必要になります。</w:t>
      </w:r>
    </w:p>
    <w:p w14:paraId="2F330F35" w14:textId="39782C41" w:rsidR="004A0D20" w:rsidRPr="008B2EDC" w:rsidRDefault="008C5F6A" w:rsidP="008B2EDC">
      <w:pPr>
        <w:rPr>
          <w:rFonts w:asciiTheme="minorEastAsia" w:hAnsiTheme="minorEastAsia"/>
          <w:szCs w:val="21"/>
        </w:rPr>
      </w:pPr>
      <w:r w:rsidRPr="008B2EDC">
        <w:rPr>
          <w:rFonts w:asciiTheme="minorEastAsia" w:hAnsiTheme="minorEastAsia" w:hint="eastAsia"/>
          <w:szCs w:val="21"/>
        </w:rPr>
        <w:t>まず咳き込ませてみた後、呼吸状態が安定しているようであれば、同日中に速やかに専門医療機関を受診させる。咳き込みが止まり、呼吸困難を伴う場合には、早急に救急車を要請する。</w:t>
      </w:r>
    </w:p>
    <w:p w14:paraId="54DB3926"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救急車でさえ待てない場合もあり、腹部突き上げ法（ハイムリッヒ法）や背部叩打法を行う。</w:t>
      </w:r>
    </w:p>
    <w:p w14:paraId="3090B8EF" w14:textId="7E1960D2" w:rsidR="004A0D20" w:rsidRPr="008B2EDC" w:rsidRDefault="004A0D20" w:rsidP="008B2EDC">
      <w:pPr>
        <w:rPr>
          <w:rFonts w:asciiTheme="minorEastAsia" w:hAnsiTheme="minorEastAsia"/>
          <w:szCs w:val="21"/>
        </w:rPr>
      </w:pPr>
    </w:p>
    <w:p w14:paraId="79AA6E44" w14:textId="77777777" w:rsidR="00664B93" w:rsidRPr="008B2EDC" w:rsidRDefault="00664B93" w:rsidP="008B2EDC">
      <w:pPr>
        <w:rPr>
          <w:rFonts w:asciiTheme="minorEastAsia" w:hAnsiTheme="minorEastAsia"/>
          <w:szCs w:val="21"/>
        </w:rPr>
      </w:pPr>
    </w:p>
    <w:p w14:paraId="76D901CE" w14:textId="0F8F2EBE"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664B93" w:rsidRPr="008B2EDC">
        <w:rPr>
          <w:rFonts w:asciiTheme="minorEastAsia" w:hAnsiTheme="minorEastAsia" w:hint="eastAsia"/>
          <w:szCs w:val="21"/>
        </w:rPr>
        <w:t>２９</w:t>
      </w:r>
    </w:p>
    <w:p w14:paraId="1E48D01E" w14:textId="3B1679C8" w:rsidR="00191722" w:rsidRPr="008B2EDC" w:rsidRDefault="00191722" w:rsidP="008B2EDC">
      <w:pPr>
        <w:rPr>
          <w:rFonts w:asciiTheme="minorEastAsia" w:hAnsiTheme="minorEastAsia"/>
          <w:szCs w:val="21"/>
        </w:rPr>
      </w:pPr>
      <w:r w:rsidRPr="008B2EDC">
        <w:rPr>
          <w:rFonts w:asciiTheme="minorEastAsia" w:hAnsiTheme="minorEastAsia" w:hint="eastAsia"/>
          <w:szCs w:val="21"/>
        </w:rPr>
        <w:t>学校給食における窒息事故の防止についてー文部科学省</w:t>
      </w:r>
    </w:p>
    <w:p w14:paraId="421A5EAC" w14:textId="0300F4DC" w:rsidR="004A0D20" w:rsidRPr="008B2EDC" w:rsidRDefault="008C5F6A" w:rsidP="008B2EDC">
      <w:pPr>
        <w:rPr>
          <w:rFonts w:asciiTheme="minorEastAsia" w:hAnsiTheme="minorEastAsia"/>
          <w:szCs w:val="21"/>
        </w:rPr>
      </w:pPr>
      <w:r w:rsidRPr="008B2EDC">
        <w:rPr>
          <w:rFonts w:asciiTheme="minorEastAsia" w:hAnsiTheme="minorEastAsia" w:hint="eastAsia"/>
          <w:szCs w:val="21"/>
        </w:rPr>
        <w:t>平成20年10月、学校給食のパンによる窒息事故の発生が報告されました。</w:t>
      </w:r>
    </w:p>
    <w:p w14:paraId="08AECFC5"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平成25年6月27日、小学校の学校給食において、特別支援学級第2学年に在籍する児童がプラムの種により窒息する事故が発生しました。</w:t>
      </w:r>
    </w:p>
    <w:p w14:paraId="35655F88" w14:textId="0631AC03" w:rsidR="008C5F6A" w:rsidRPr="008B2EDC" w:rsidRDefault="008C5F6A" w:rsidP="008B2EDC">
      <w:pPr>
        <w:rPr>
          <w:rFonts w:asciiTheme="minorEastAsia" w:hAnsiTheme="minorEastAsia"/>
          <w:szCs w:val="21"/>
        </w:rPr>
      </w:pPr>
    </w:p>
    <w:p w14:paraId="3AA093E1" w14:textId="77777777" w:rsidR="008B2EDC" w:rsidRPr="008B2EDC" w:rsidRDefault="008B2EDC" w:rsidP="008B2EDC">
      <w:pPr>
        <w:rPr>
          <w:rFonts w:asciiTheme="minorEastAsia" w:hAnsiTheme="minorEastAsia"/>
          <w:szCs w:val="21"/>
        </w:rPr>
      </w:pPr>
    </w:p>
    <w:p w14:paraId="5FA23A96" w14:textId="1FA83456" w:rsidR="00664B93" w:rsidRPr="008B2EDC" w:rsidRDefault="00190CC9" w:rsidP="008B2EDC">
      <w:pPr>
        <w:rPr>
          <w:rFonts w:asciiTheme="minorEastAsia" w:hAnsiTheme="minorEastAsia"/>
          <w:szCs w:val="21"/>
        </w:rPr>
      </w:pPr>
      <w:r w:rsidRPr="008B2EDC">
        <w:rPr>
          <w:rFonts w:asciiTheme="minorEastAsia" w:hAnsiTheme="minorEastAsia" w:hint="eastAsia"/>
          <w:szCs w:val="21"/>
        </w:rPr>
        <w:t>スライド３０</w:t>
      </w:r>
    </w:p>
    <w:p w14:paraId="33117CF9"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文部科学省の「食に関する指導の手引」です。</w:t>
      </w:r>
    </w:p>
    <w:p w14:paraId="40F433F9" w14:textId="77777777" w:rsidR="00190CC9" w:rsidRPr="00190CC9" w:rsidRDefault="00190CC9" w:rsidP="008B2EDC">
      <w:pPr>
        <w:widowControl/>
        <w:jc w:val="left"/>
        <w:rPr>
          <w:rFonts w:asciiTheme="minorEastAsia" w:hAnsiTheme="minorEastAsia" w:cs="ＭＳ Ｐゴシック"/>
          <w:kern w:val="0"/>
          <w:szCs w:val="21"/>
        </w:rPr>
      </w:pPr>
      <w:r w:rsidRPr="00190CC9">
        <w:rPr>
          <w:rFonts w:asciiTheme="minorEastAsia" w:hAnsiTheme="minorEastAsia" w:cs="ヒラギノ角ゴ ProN W3" w:hint="eastAsia"/>
          <w:kern w:val="0"/>
          <w:szCs w:val="21"/>
        </w:rPr>
        <w:t>誤嚥・窒息が起きるリスクとしては、十分に嚼まずに飲み込む（早食い競争とか）とか、食事をしていて急に驚いた（驚かされた）とかがあります。給食時のご指導をお願いします。</w:t>
      </w:r>
    </w:p>
    <w:p w14:paraId="12EC8E6E" w14:textId="3D55FFB2" w:rsidR="00190CC9" w:rsidRPr="008B2EDC" w:rsidRDefault="00190CC9" w:rsidP="008B2EDC">
      <w:pPr>
        <w:rPr>
          <w:rFonts w:asciiTheme="minorEastAsia" w:hAnsiTheme="minorEastAsia"/>
          <w:szCs w:val="21"/>
        </w:rPr>
      </w:pPr>
    </w:p>
    <w:p w14:paraId="273F2B27" w14:textId="3D6748B1" w:rsidR="008B2EDC" w:rsidRPr="008B2EDC" w:rsidRDefault="008B2EDC" w:rsidP="008B2EDC">
      <w:pPr>
        <w:rPr>
          <w:rFonts w:asciiTheme="minorEastAsia" w:hAnsiTheme="minorEastAsia"/>
          <w:szCs w:val="21"/>
        </w:rPr>
      </w:pPr>
    </w:p>
    <w:p w14:paraId="3E5C79C1" w14:textId="77777777" w:rsidR="008B2EDC" w:rsidRPr="008B2EDC" w:rsidRDefault="008B2EDC" w:rsidP="008B2EDC">
      <w:pPr>
        <w:rPr>
          <w:rFonts w:asciiTheme="minorEastAsia" w:hAnsiTheme="minorEastAsia"/>
          <w:szCs w:val="21"/>
        </w:rPr>
      </w:pPr>
    </w:p>
    <w:p w14:paraId="3B72C4BC" w14:textId="33EEC180" w:rsidR="00190CC9" w:rsidRPr="008B2EDC" w:rsidRDefault="00190CC9" w:rsidP="008B2EDC">
      <w:pPr>
        <w:rPr>
          <w:rFonts w:asciiTheme="minorEastAsia" w:hAnsiTheme="minorEastAsia"/>
          <w:szCs w:val="21"/>
        </w:rPr>
      </w:pPr>
      <w:r w:rsidRPr="008B2EDC">
        <w:rPr>
          <w:rFonts w:asciiTheme="minorEastAsia" w:hAnsiTheme="minorEastAsia" w:hint="eastAsia"/>
          <w:szCs w:val="21"/>
        </w:rPr>
        <w:lastRenderedPageBreak/>
        <w:t>スライド３１</w:t>
      </w:r>
    </w:p>
    <w:p w14:paraId="1AF437E5"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食べる機能のしくみを解説すると、</w:t>
      </w:r>
    </w:p>
    <w:p w14:paraId="261105AA"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図の1の様になっています。ここで注意していただきたいのは空気を呼吸をする経路（鼻から気管・肺へ）と食べ物を嚥下する経路（口から食道・胃へ）が咽頭で交差していると言うことです。</w:t>
      </w:r>
    </w:p>
    <w:p w14:paraId="76130A72"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つまり飲食しながら同時に呼吸は出来ないと言うことです。しようとすると誤嚥のリスクになります。</w:t>
      </w:r>
    </w:p>
    <w:p w14:paraId="698223C3" w14:textId="21C559AC" w:rsidR="00190CC9" w:rsidRPr="008B2EDC" w:rsidRDefault="008B2EDC" w:rsidP="008B2EDC">
      <w:pPr>
        <w:rPr>
          <w:rFonts w:asciiTheme="minorEastAsia" w:hAnsiTheme="minorEastAsia"/>
          <w:szCs w:val="21"/>
        </w:rPr>
      </w:pPr>
      <w:r w:rsidRPr="008B2EDC">
        <w:rPr>
          <w:rFonts w:asciiTheme="minorEastAsia" w:hAnsiTheme="minorEastAsia" w:cs="ヒラギノ角ゴ ProN W3" w:hint="eastAsia"/>
          <w:kern w:val="0"/>
          <w:szCs w:val="21"/>
        </w:rPr>
        <w:t>友人と会話しながら楽しく食事するのはいいことですが、自分がしゃべるときは一旦、食べ物を完全に飲み込んで口の中をきれいにしてから、話すという当たり前のテーブルマナーを教育するようにお願いします。</w:t>
      </w:r>
    </w:p>
    <w:p w14:paraId="45B7697A" w14:textId="77777777" w:rsidR="00190CC9" w:rsidRPr="008B2EDC" w:rsidRDefault="00190CC9" w:rsidP="008B2EDC">
      <w:pPr>
        <w:rPr>
          <w:rFonts w:asciiTheme="minorEastAsia" w:hAnsiTheme="minorEastAsia"/>
          <w:szCs w:val="21"/>
        </w:rPr>
      </w:pPr>
    </w:p>
    <w:p w14:paraId="6E69A4C1" w14:textId="2B0DCE96" w:rsidR="00190CC9" w:rsidRPr="008B2EDC" w:rsidRDefault="00190CC9" w:rsidP="008B2EDC">
      <w:pPr>
        <w:rPr>
          <w:rFonts w:asciiTheme="minorEastAsia" w:hAnsiTheme="minorEastAsia"/>
          <w:szCs w:val="21"/>
        </w:rPr>
      </w:pPr>
    </w:p>
    <w:p w14:paraId="647C398D" w14:textId="33E0992A" w:rsidR="008B2EDC" w:rsidRPr="008B2EDC" w:rsidRDefault="008B2EDC" w:rsidP="008B2EDC">
      <w:pPr>
        <w:rPr>
          <w:rFonts w:asciiTheme="minorEastAsia" w:hAnsiTheme="minorEastAsia"/>
          <w:szCs w:val="21"/>
        </w:rPr>
      </w:pPr>
      <w:r w:rsidRPr="008B2EDC">
        <w:rPr>
          <w:rFonts w:asciiTheme="minorEastAsia" w:hAnsiTheme="minorEastAsia" w:hint="eastAsia"/>
          <w:szCs w:val="21"/>
        </w:rPr>
        <w:t>スライド３２</w:t>
      </w:r>
    </w:p>
    <w:p w14:paraId="1CB1B434"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パンや餅などが喉に詰まった場合はこの図3の黄色い部分に詰まります。ここは喉頭ですが気管の入り口にあたるので、呼吸が出来なくなって窒息します。救急車を呼びつつ、次に述べるハイムリッヒ法などを施行してください。</w:t>
      </w:r>
    </w:p>
    <w:p w14:paraId="0366E565" w14:textId="4A60BBE5" w:rsidR="008B2EDC" w:rsidRPr="008B2EDC" w:rsidRDefault="008B2EDC" w:rsidP="008B2EDC">
      <w:pPr>
        <w:rPr>
          <w:rFonts w:asciiTheme="minorEastAsia" w:hAnsiTheme="minorEastAsia"/>
          <w:szCs w:val="21"/>
        </w:rPr>
      </w:pPr>
    </w:p>
    <w:p w14:paraId="7C151FA6" w14:textId="77777777" w:rsidR="008B2EDC" w:rsidRPr="008B2EDC" w:rsidRDefault="008B2EDC" w:rsidP="008B2EDC">
      <w:pPr>
        <w:rPr>
          <w:rFonts w:asciiTheme="minorEastAsia" w:hAnsiTheme="minorEastAsia"/>
          <w:szCs w:val="21"/>
        </w:rPr>
      </w:pPr>
    </w:p>
    <w:p w14:paraId="06806CC6" w14:textId="3B568237" w:rsidR="008C5F6A"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664B93" w:rsidRPr="008B2EDC">
        <w:rPr>
          <w:rFonts w:asciiTheme="minorEastAsia" w:hAnsiTheme="minorEastAsia" w:hint="eastAsia"/>
          <w:szCs w:val="21"/>
        </w:rPr>
        <w:t>３３</w:t>
      </w:r>
    </w:p>
    <w:p w14:paraId="07291155"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ハイムリッヒ法は、</w:t>
      </w:r>
    </w:p>
    <w:p w14:paraId="4D8A9FFA"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大人や年長児では、後ろから両腕を回し、みぞおちの下で片方の手を握り拳にして、腹部を上方へ圧迫します。</w:t>
      </w:r>
    </w:p>
    <w:p w14:paraId="5A281934" w14:textId="77777777" w:rsidR="008B2EDC" w:rsidRPr="008B2EDC" w:rsidRDefault="008B2EDC" w:rsidP="008B2EDC">
      <w:pPr>
        <w:widowControl/>
        <w:jc w:val="left"/>
        <w:rPr>
          <w:rFonts w:asciiTheme="minorEastAsia" w:hAnsiTheme="minorEastAsia" w:cs="ＭＳ Ｐゴシック"/>
          <w:kern w:val="0"/>
          <w:szCs w:val="21"/>
        </w:rPr>
      </w:pPr>
      <w:r w:rsidRPr="008B2EDC">
        <w:rPr>
          <w:rFonts w:asciiTheme="minorEastAsia" w:hAnsiTheme="minorEastAsia" w:cs="ヒラギノ角ゴ ProN W3" w:hint="eastAsia"/>
          <w:kern w:val="0"/>
          <w:szCs w:val="21"/>
        </w:rPr>
        <w:t xml:space="preserve">この方法が行えない場合、横向きに寝かせて、または、座って前かがみにして背部叩打法を試みます。 </w:t>
      </w:r>
    </w:p>
    <w:p w14:paraId="1636171C" w14:textId="650431DA" w:rsidR="004A0D20" w:rsidRPr="008B2EDC" w:rsidRDefault="004A0D20" w:rsidP="008B2EDC">
      <w:pPr>
        <w:rPr>
          <w:rFonts w:asciiTheme="minorEastAsia" w:hAnsiTheme="minorEastAsia"/>
          <w:szCs w:val="21"/>
        </w:rPr>
      </w:pPr>
    </w:p>
    <w:p w14:paraId="21FEACFB" w14:textId="77777777" w:rsidR="00664B93" w:rsidRPr="008B2EDC" w:rsidRDefault="00664B93" w:rsidP="008B2EDC">
      <w:pPr>
        <w:rPr>
          <w:rFonts w:asciiTheme="minorEastAsia" w:hAnsiTheme="minorEastAsia"/>
          <w:szCs w:val="21"/>
        </w:rPr>
      </w:pPr>
    </w:p>
    <w:p w14:paraId="79D3FC52" w14:textId="32B3CB1C"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664B93" w:rsidRPr="008B2EDC">
        <w:rPr>
          <w:rFonts w:asciiTheme="minorEastAsia" w:hAnsiTheme="minorEastAsia" w:hint="eastAsia"/>
          <w:szCs w:val="21"/>
        </w:rPr>
        <w:t>３４</w:t>
      </w:r>
    </w:p>
    <w:p w14:paraId="5E4E1EB2" w14:textId="3683D1D5" w:rsidR="004A0D20" w:rsidRPr="008B2EDC" w:rsidRDefault="008C5F6A" w:rsidP="008B2EDC">
      <w:pPr>
        <w:rPr>
          <w:rFonts w:asciiTheme="minorEastAsia" w:hAnsiTheme="minorEastAsia"/>
          <w:szCs w:val="21"/>
        </w:rPr>
      </w:pPr>
      <w:r w:rsidRPr="008B2EDC">
        <w:rPr>
          <w:rFonts w:asciiTheme="minorEastAsia" w:hAnsiTheme="minorEastAsia" w:hint="eastAsia"/>
          <w:szCs w:val="21"/>
        </w:rPr>
        <w:t>背部叩打法</w:t>
      </w:r>
    </w:p>
    <w:p w14:paraId="75FC7292" w14:textId="7867FD99" w:rsidR="008C5F6A" w:rsidRPr="008B2EDC" w:rsidRDefault="008C5F6A" w:rsidP="008B2EDC">
      <w:pPr>
        <w:rPr>
          <w:rFonts w:asciiTheme="minorEastAsia" w:hAnsiTheme="minorEastAsia"/>
          <w:szCs w:val="21"/>
        </w:rPr>
      </w:pPr>
      <w:r w:rsidRPr="008B2EDC">
        <w:rPr>
          <w:rFonts w:asciiTheme="minorEastAsia" w:hAnsiTheme="minorEastAsia" w:hint="eastAsia"/>
          <w:szCs w:val="21"/>
        </w:rPr>
        <w:t>立て膝で太ももがうつぶせにした子のみぞおちを圧迫するようにして、どちらも頭を低くして、</w:t>
      </w:r>
      <w:r w:rsidRPr="008B2EDC">
        <w:rPr>
          <w:rFonts w:asciiTheme="minorEastAsia" w:hAnsiTheme="minorEastAsia"/>
          <w:szCs w:val="21"/>
        </w:rPr>
        <w:t xml:space="preserve"> </w:t>
      </w:r>
      <w:r w:rsidRPr="008B2EDC">
        <w:rPr>
          <w:rFonts w:asciiTheme="minorEastAsia" w:hAnsiTheme="minorEastAsia" w:hint="eastAsia"/>
          <w:szCs w:val="21"/>
        </w:rPr>
        <w:t>背中のまん中を平手で何度も連続して叩きます。なお、腹部臓器を傷つけないよう力を加減します。</w:t>
      </w:r>
      <w:r w:rsidRPr="008B2EDC">
        <w:rPr>
          <w:rFonts w:asciiTheme="minorEastAsia" w:hAnsiTheme="minorEastAsia"/>
          <w:szCs w:val="21"/>
        </w:rPr>
        <w:t xml:space="preserve"> </w:t>
      </w:r>
    </w:p>
    <w:p w14:paraId="70C4380F" w14:textId="7A1597FD" w:rsidR="004A0D20" w:rsidRPr="008B2EDC" w:rsidRDefault="004A0D20" w:rsidP="008B2EDC">
      <w:pPr>
        <w:rPr>
          <w:rFonts w:asciiTheme="minorEastAsia" w:hAnsiTheme="minorEastAsia"/>
          <w:szCs w:val="21"/>
        </w:rPr>
      </w:pPr>
    </w:p>
    <w:p w14:paraId="2974CD48" w14:textId="77777777" w:rsidR="00664B93" w:rsidRPr="008B2EDC" w:rsidRDefault="00664B93" w:rsidP="008B2EDC">
      <w:pPr>
        <w:rPr>
          <w:rFonts w:asciiTheme="minorEastAsia" w:hAnsiTheme="minorEastAsia"/>
          <w:szCs w:val="21"/>
        </w:rPr>
      </w:pPr>
    </w:p>
    <w:p w14:paraId="5E5B627D" w14:textId="69DF2EC4" w:rsidR="004A0D20" w:rsidRPr="008B2EDC" w:rsidRDefault="004A0D20" w:rsidP="008B2EDC">
      <w:pPr>
        <w:rPr>
          <w:rFonts w:asciiTheme="minorEastAsia" w:hAnsiTheme="minorEastAsia"/>
          <w:szCs w:val="21"/>
        </w:rPr>
      </w:pPr>
      <w:r w:rsidRPr="008B2EDC">
        <w:rPr>
          <w:rFonts w:asciiTheme="minorEastAsia" w:hAnsiTheme="minorEastAsia" w:hint="eastAsia"/>
          <w:szCs w:val="21"/>
        </w:rPr>
        <w:t>スライド</w:t>
      </w:r>
      <w:r w:rsidR="00664B93" w:rsidRPr="008B2EDC">
        <w:rPr>
          <w:rFonts w:asciiTheme="minorEastAsia" w:hAnsiTheme="minorEastAsia" w:hint="eastAsia"/>
          <w:szCs w:val="21"/>
        </w:rPr>
        <w:t>３５</w:t>
      </w:r>
    </w:p>
    <w:p w14:paraId="525709F2" w14:textId="3211F9CC" w:rsidR="004A0D20" w:rsidRPr="008B2EDC" w:rsidRDefault="008C5F6A" w:rsidP="008B2EDC">
      <w:pPr>
        <w:rPr>
          <w:rFonts w:asciiTheme="minorEastAsia" w:hAnsiTheme="minorEastAsia"/>
          <w:szCs w:val="21"/>
        </w:rPr>
      </w:pPr>
      <w:r w:rsidRPr="008B2EDC">
        <w:rPr>
          <w:rFonts w:asciiTheme="minorEastAsia" w:hAnsiTheme="minorEastAsia" w:hint="eastAsia"/>
          <w:szCs w:val="21"/>
        </w:rPr>
        <w:t>さいごに</w:t>
      </w:r>
    </w:p>
    <w:p w14:paraId="65A093E7" w14:textId="76A8C825" w:rsidR="004A0D20" w:rsidRPr="008B2EDC" w:rsidRDefault="008C5F6A" w:rsidP="008B2EDC">
      <w:pPr>
        <w:rPr>
          <w:rFonts w:asciiTheme="minorEastAsia" w:hAnsiTheme="minorEastAsia"/>
          <w:szCs w:val="21"/>
        </w:rPr>
      </w:pPr>
      <w:r w:rsidRPr="008B2EDC">
        <w:rPr>
          <w:rFonts w:asciiTheme="minorEastAsia" w:hAnsiTheme="minorEastAsia" w:hint="eastAsia"/>
          <w:szCs w:val="21"/>
        </w:rPr>
        <w:t>今回のテーマは外傷でしたが、外傷はすなわち何らかの事故であり、加害者がいる場合は特</w:t>
      </w:r>
      <w:r w:rsidRPr="008B2EDC">
        <w:rPr>
          <w:rFonts w:asciiTheme="minorEastAsia" w:hAnsiTheme="minorEastAsia" w:hint="eastAsia"/>
          <w:szCs w:val="21"/>
        </w:rPr>
        <w:lastRenderedPageBreak/>
        <w:t>にそうですし、仮にそうで無くても学校の管理責任が問われたりするので、直後の状態の記録が大切になります。</w:t>
      </w:r>
    </w:p>
    <w:p w14:paraId="5C56FC21" w14:textId="77777777" w:rsidR="008C5F6A" w:rsidRPr="008B2EDC" w:rsidRDefault="008C5F6A" w:rsidP="008B2EDC">
      <w:pPr>
        <w:rPr>
          <w:rFonts w:asciiTheme="minorEastAsia" w:hAnsiTheme="minorEastAsia"/>
          <w:szCs w:val="21"/>
        </w:rPr>
      </w:pPr>
      <w:r w:rsidRPr="008B2EDC">
        <w:rPr>
          <w:rFonts w:asciiTheme="minorEastAsia" w:hAnsiTheme="minorEastAsia" w:hint="eastAsia"/>
          <w:szCs w:val="21"/>
        </w:rPr>
        <w:t>必ずしも対応に緊急を要しない場合もあるかもしれませんが、速やかに医療機関を受診させるようにお願いします。</w:t>
      </w:r>
    </w:p>
    <w:p w14:paraId="10135775" w14:textId="77777777" w:rsidR="007B6E9B" w:rsidRPr="008B2EDC" w:rsidRDefault="007B6E9B" w:rsidP="008B2EDC">
      <w:pPr>
        <w:rPr>
          <w:rFonts w:asciiTheme="minorEastAsia" w:hAnsiTheme="minorEastAsia"/>
          <w:szCs w:val="21"/>
        </w:rPr>
      </w:pPr>
    </w:p>
    <w:sectPr w:rsidR="007B6E9B" w:rsidRPr="008B2EDC">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A55876" w14:textId="77777777" w:rsidR="004C755F" w:rsidRDefault="004C755F" w:rsidP="00897A8F">
      <w:r>
        <w:separator/>
      </w:r>
    </w:p>
  </w:endnote>
  <w:endnote w:type="continuationSeparator" w:id="0">
    <w:p w14:paraId="0D65C00F" w14:textId="77777777" w:rsidR="004C755F" w:rsidRDefault="004C755F" w:rsidP="00897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ヒラギノ角ゴ ProN W3">
    <w:altName w:val="游ゴシック"/>
    <w:panose1 w:val="020B03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0379017"/>
      <w:docPartObj>
        <w:docPartGallery w:val="Page Numbers (Bottom of Page)"/>
        <w:docPartUnique/>
      </w:docPartObj>
    </w:sdtPr>
    <w:sdtEndPr/>
    <w:sdtContent>
      <w:p w14:paraId="2689F766" w14:textId="049234DD" w:rsidR="002D42C8" w:rsidRDefault="002D42C8">
        <w:pPr>
          <w:pStyle w:val="a5"/>
          <w:jc w:val="center"/>
        </w:pPr>
        <w:r>
          <w:fldChar w:fldCharType="begin"/>
        </w:r>
        <w:r>
          <w:instrText>PAGE   \* MERGEFORMAT</w:instrText>
        </w:r>
        <w:r>
          <w:fldChar w:fldCharType="separate"/>
        </w:r>
        <w:r w:rsidR="00CD1018" w:rsidRPr="00CD1018">
          <w:rPr>
            <w:noProof/>
            <w:lang w:val="ja-JP"/>
          </w:rPr>
          <w:t>1</w:t>
        </w:r>
        <w:r>
          <w:fldChar w:fldCharType="end"/>
        </w:r>
      </w:p>
    </w:sdtContent>
  </w:sdt>
  <w:p w14:paraId="03B9AA6E" w14:textId="77777777" w:rsidR="002506A7" w:rsidRDefault="002506A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46E5A0" w14:textId="77777777" w:rsidR="004C755F" w:rsidRDefault="004C755F" w:rsidP="00897A8F">
      <w:r>
        <w:separator/>
      </w:r>
    </w:p>
  </w:footnote>
  <w:footnote w:type="continuationSeparator" w:id="0">
    <w:p w14:paraId="030E8AE3" w14:textId="77777777" w:rsidR="004C755F" w:rsidRDefault="004C755F" w:rsidP="00897A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8.75pt;height:18.75pt" o:bullet="t">
        <v:imagedata r:id="rId1" o:title="artB72C"/>
      </v:shape>
    </w:pict>
  </w:numPicBullet>
  <w:abstractNum w:abstractNumId="0" w15:restartNumberingAfterBreak="0">
    <w:nsid w:val="0E451984"/>
    <w:multiLevelType w:val="hybridMultilevel"/>
    <w:tmpl w:val="17FED1B8"/>
    <w:lvl w:ilvl="0" w:tplc="0324E55C">
      <w:start w:val="1"/>
      <w:numFmt w:val="bullet"/>
      <w:lvlText w:val=""/>
      <w:lvlPicBulletId w:val="0"/>
      <w:lvlJc w:val="left"/>
      <w:pPr>
        <w:tabs>
          <w:tab w:val="num" w:pos="720"/>
        </w:tabs>
        <w:ind w:left="720" w:hanging="360"/>
      </w:pPr>
      <w:rPr>
        <w:rFonts w:ascii="Symbol" w:hAnsi="Symbol" w:hint="default"/>
      </w:rPr>
    </w:lvl>
    <w:lvl w:ilvl="1" w:tplc="B8D2FD66" w:tentative="1">
      <w:start w:val="1"/>
      <w:numFmt w:val="bullet"/>
      <w:lvlText w:val=""/>
      <w:lvlPicBulletId w:val="0"/>
      <w:lvlJc w:val="left"/>
      <w:pPr>
        <w:tabs>
          <w:tab w:val="num" w:pos="1440"/>
        </w:tabs>
        <w:ind w:left="1440" w:hanging="360"/>
      </w:pPr>
      <w:rPr>
        <w:rFonts w:ascii="Symbol" w:hAnsi="Symbol" w:hint="default"/>
      </w:rPr>
    </w:lvl>
    <w:lvl w:ilvl="2" w:tplc="F940C988" w:tentative="1">
      <w:start w:val="1"/>
      <w:numFmt w:val="bullet"/>
      <w:lvlText w:val=""/>
      <w:lvlPicBulletId w:val="0"/>
      <w:lvlJc w:val="left"/>
      <w:pPr>
        <w:tabs>
          <w:tab w:val="num" w:pos="2160"/>
        </w:tabs>
        <w:ind w:left="2160" w:hanging="360"/>
      </w:pPr>
      <w:rPr>
        <w:rFonts w:ascii="Symbol" w:hAnsi="Symbol" w:hint="default"/>
      </w:rPr>
    </w:lvl>
    <w:lvl w:ilvl="3" w:tplc="108ABC5C" w:tentative="1">
      <w:start w:val="1"/>
      <w:numFmt w:val="bullet"/>
      <w:lvlText w:val=""/>
      <w:lvlPicBulletId w:val="0"/>
      <w:lvlJc w:val="left"/>
      <w:pPr>
        <w:tabs>
          <w:tab w:val="num" w:pos="2880"/>
        </w:tabs>
        <w:ind w:left="2880" w:hanging="360"/>
      </w:pPr>
      <w:rPr>
        <w:rFonts w:ascii="Symbol" w:hAnsi="Symbol" w:hint="default"/>
      </w:rPr>
    </w:lvl>
    <w:lvl w:ilvl="4" w:tplc="BA92058E" w:tentative="1">
      <w:start w:val="1"/>
      <w:numFmt w:val="bullet"/>
      <w:lvlText w:val=""/>
      <w:lvlPicBulletId w:val="0"/>
      <w:lvlJc w:val="left"/>
      <w:pPr>
        <w:tabs>
          <w:tab w:val="num" w:pos="3600"/>
        </w:tabs>
        <w:ind w:left="3600" w:hanging="360"/>
      </w:pPr>
      <w:rPr>
        <w:rFonts w:ascii="Symbol" w:hAnsi="Symbol" w:hint="default"/>
      </w:rPr>
    </w:lvl>
    <w:lvl w:ilvl="5" w:tplc="7402E802" w:tentative="1">
      <w:start w:val="1"/>
      <w:numFmt w:val="bullet"/>
      <w:lvlText w:val=""/>
      <w:lvlPicBulletId w:val="0"/>
      <w:lvlJc w:val="left"/>
      <w:pPr>
        <w:tabs>
          <w:tab w:val="num" w:pos="4320"/>
        </w:tabs>
        <w:ind w:left="4320" w:hanging="360"/>
      </w:pPr>
      <w:rPr>
        <w:rFonts w:ascii="Symbol" w:hAnsi="Symbol" w:hint="default"/>
      </w:rPr>
    </w:lvl>
    <w:lvl w:ilvl="6" w:tplc="1CAE9C3E" w:tentative="1">
      <w:start w:val="1"/>
      <w:numFmt w:val="bullet"/>
      <w:lvlText w:val=""/>
      <w:lvlPicBulletId w:val="0"/>
      <w:lvlJc w:val="left"/>
      <w:pPr>
        <w:tabs>
          <w:tab w:val="num" w:pos="5040"/>
        </w:tabs>
        <w:ind w:left="5040" w:hanging="360"/>
      </w:pPr>
      <w:rPr>
        <w:rFonts w:ascii="Symbol" w:hAnsi="Symbol" w:hint="default"/>
      </w:rPr>
    </w:lvl>
    <w:lvl w:ilvl="7" w:tplc="6E88D9E0" w:tentative="1">
      <w:start w:val="1"/>
      <w:numFmt w:val="bullet"/>
      <w:lvlText w:val=""/>
      <w:lvlPicBulletId w:val="0"/>
      <w:lvlJc w:val="left"/>
      <w:pPr>
        <w:tabs>
          <w:tab w:val="num" w:pos="5760"/>
        </w:tabs>
        <w:ind w:left="5760" w:hanging="360"/>
      </w:pPr>
      <w:rPr>
        <w:rFonts w:ascii="Symbol" w:hAnsi="Symbol" w:hint="default"/>
      </w:rPr>
    </w:lvl>
    <w:lvl w:ilvl="8" w:tplc="1158C35E" w:tentative="1">
      <w:start w:val="1"/>
      <w:numFmt w:val="bullet"/>
      <w:lvlText w:val=""/>
      <w:lvlPicBulletId w:val="0"/>
      <w:lvlJc w:val="left"/>
      <w:pPr>
        <w:tabs>
          <w:tab w:val="num" w:pos="6480"/>
        </w:tabs>
        <w:ind w:left="6480" w:hanging="360"/>
      </w:pPr>
      <w:rPr>
        <w:rFonts w:ascii="Symbol" w:hAnsi="Symbol" w:hint="default"/>
      </w:rPr>
    </w:lvl>
  </w:abstractNum>
  <w:abstractNum w:abstractNumId="1" w15:restartNumberingAfterBreak="0">
    <w:nsid w:val="1FC45871"/>
    <w:multiLevelType w:val="hybridMultilevel"/>
    <w:tmpl w:val="80FE2684"/>
    <w:lvl w:ilvl="0" w:tplc="FC249EAE">
      <w:start w:val="1"/>
      <w:numFmt w:val="bullet"/>
      <w:lvlText w:val=""/>
      <w:lvlPicBulletId w:val="0"/>
      <w:lvlJc w:val="left"/>
      <w:pPr>
        <w:tabs>
          <w:tab w:val="num" w:pos="720"/>
        </w:tabs>
        <w:ind w:left="720" w:hanging="360"/>
      </w:pPr>
      <w:rPr>
        <w:rFonts w:ascii="Symbol" w:hAnsi="Symbol" w:hint="default"/>
      </w:rPr>
    </w:lvl>
    <w:lvl w:ilvl="1" w:tplc="E2F8ED5E" w:tentative="1">
      <w:start w:val="1"/>
      <w:numFmt w:val="bullet"/>
      <w:lvlText w:val=""/>
      <w:lvlPicBulletId w:val="0"/>
      <w:lvlJc w:val="left"/>
      <w:pPr>
        <w:tabs>
          <w:tab w:val="num" w:pos="1440"/>
        </w:tabs>
        <w:ind w:left="1440" w:hanging="360"/>
      </w:pPr>
      <w:rPr>
        <w:rFonts w:ascii="Symbol" w:hAnsi="Symbol" w:hint="default"/>
      </w:rPr>
    </w:lvl>
    <w:lvl w:ilvl="2" w:tplc="EACC45D0" w:tentative="1">
      <w:start w:val="1"/>
      <w:numFmt w:val="bullet"/>
      <w:lvlText w:val=""/>
      <w:lvlPicBulletId w:val="0"/>
      <w:lvlJc w:val="left"/>
      <w:pPr>
        <w:tabs>
          <w:tab w:val="num" w:pos="2160"/>
        </w:tabs>
        <w:ind w:left="2160" w:hanging="360"/>
      </w:pPr>
      <w:rPr>
        <w:rFonts w:ascii="Symbol" w:hAnsi="Symbol" w:hint="default"/>
      </w:rPr>
    </w:lvl>
    <w:lvl w:ilvl="3" w:tplc="CC50CBC8" w:tentative="1">
      <w:start w:val="1"/>
      <w:numFmt w:val="bullet"/>
      <w:lvlText w:val=""/>
      <w:lvlPicBulletId w:val="0"/>
      <w:lvlJc w:val="left"/>
      <w:pPr>
        <w:tabs>
          <w:tab w:val="num" w:pos="2880"/>
        </w:tabs>
        <w:ind w:left="2880" w:hanging="360"/>
      </w:pPr>
      <w:rPr>
        <w:rFonts w:ascii="Symbol" w:hAnsi="Symbol" w:hint="default"/>
      </w:rPr>
    </w:lvl>
    <w:lvl w:ilvl="4" w:tplc="61D80D08" w:tentative="1">
      <w:start w:val="1"/>
      <w:numFmt w:val="bullet"/>
      <w:lvlText w:val=""/>
      <w:lvlPicBulletId w:val="0"/>
      <w:lvlJc w:val="left"/>
      <w:pPr>
        <w:tabs>
          <w:tab w:val="num" w:pos="3600"/>
        </w:tabs>
        <w:ind w:left="3600" w:hanging="360"/>
      </w:pPr>
      <w:rPr>
        <w:rFonts w:ascii="Symbol" w:hAnsi="Symbol" w:hint="default"/>
      </w:rPr>
    </w:lvl>
    <w:lvl w:ilvl="5" w:tplc="6BB6BD5E" w:tentative="1">
      <w:start w:val="1"/>
      <w:numFmt w:val="bullet"/>
      <w:lvlText w:val=""/>
      <w:lvlPicBulletId w:val="0"/>
      <w:lvlJc w:val="left"/>
      <w:pPr>
        <w:tabs>
          <w:tab w:val="num" w:pos="4320"/>
        </w:tabs>
        <w:ind w:left="4320" w:hanging="360"/>
      </w:pPr>
      <w:rPr>
        <w:rFonts w:ascii="Symbol" w:hAnsi="Symbol" w:hint="default"/>
      </w:rPr>
    </w:lvl>
    <w:lvl w:ilvl="6" w:tplc="5DF8857A" w:tentative="1">
      <w:start w:val="1"/>
      <w:numFmt w:val="bullet"/>
      <w:lvlText w:val=""/>
      <w:lvlPicBulletId w:val="0"/>
      <w:lvlJc w:val="left"/>
      <w:pPr>
        <w:tabs>
          <w:tab w:val="num" w:pos="5040"/>
        </w:tabs>
        <w:ind w:left="5040" w:hanging="360"/>
      </w:pPr>
      <w:rPr>
        <w:rFonts w:ascii="Symbol" w:hAnsi="Symbol" w:hint="default"/>
      </w:rPr>
    </w:lvl>
    <w:lvl w:ilvl="7" w:tplc="1FA4446C" w:tentative="1">
      <w:start w:val="1"/>
      <w:numFmt w:val="bullet"/>
      <w:lvlText w:val=""/>
      <w:lvlPicBulletId w:val="0"/>
      <w:lvlJc w:val="left"/>
      <w:pPr>
        <w:tabs>
          <w:tab w:val="num" w:pos="5760"/>
        </w:tabs>
        <w:ind w:left="5760" w:hanging="360"/>
      </w:pPr>
      <w:rPr>
        <w:rFonts w:ascii="Symbol" w:hAnsi="Symbol" w:hint="default"/>
      </w:rPr>
    </w:lvl>
    <w:lvl w:ilvl="8" w:tplc="3356FA94" w:tentative="1">
      <w:start w:val="1"/>
      <w:numFmt w:val="bullet"/>
      <w:lvlText w:val=""/>
      <w:lvlPicBulletId w:val="0"/>
      <w:lvlJc w:val="left"/>
      <w:pPr>
        <w:tabs>
          <w:tab w:val="num" w:pos="6480"/>
        </w:tabs>
        <w:ind w:left="6480" w:hanging="360"/>
      </w:pPr>
      <w:rPr>
        <w:rFonts w:ascii="Symbol" w:hAnsi="Symbol" w:hint="default"/>
      </w:rPr>
    </w:lvl>
  </w:abstractNum>
  <w:abstractNum w:abstractNumId="2" w15:restartNumberingAfterBreak="0">
    <w:nsid w:val="41CF668A"/>
    <w:multiLevelType w:val="hybridMultilevel"/>
    <w:tmpl w:val="0C64B30A"/>
    <w:lvl w:ilvl="0" w:tplc="FAEA9B84">
      <w:start w:val="1"/>
      <w:numFmt w:val="bullet"/>
      <w:lvlText w:val=""/>
      <w:lvlPicBulletId w:val="0"/>
      <w:lvlJc w:val="left"/>
      <w:pPr>
        <w:tabs>
          <w:tab w:val="num" w:pos="720"/>
        </w:tabs>
        <w:ind w:left="720" w:hanging="360"/>
      </w:pPr>
      <w:rPr>
        <w:rFonts w:ascii="Symbol" w:hAnsi="Symbol" w:hint="default"/>
      </w:rPr>
    </w:lvl>
    <w:lvl w:ilvl="1" w:tplc="C85E7C70" w:tentative="1">
      <w:start w:val="1"/>
      <w:numFmt w:val="bullet"/>
      <w:lvlText w:val=""/>
      <w:lvlPicBulletId w:val="0"/>
      <w:lvlJc w:val="left"/>
      <w:pPr>
        <w:tabs>
          <w:tab w:val="num" w:pos="1440"/>
        </w:tabs>
        <w:ind w:left="1440" w:hanging="360"/>
      </w:pPr>
      <w:rPr>
        <w:rFonts w:ascii="Symbol" w:hAnsi="Symbol" w:hint="default"/>
      </w:rPr>
    </w:lvl>
    <w:lvl w:ilvl="2" w:tplc="6602FB1C" w:tentative="1">
      <w:start w:val="1"/>
      <w:numFmt w:val="bullet"/>
      <w:lvlText w:val=""/>
      <w:lvlPicBulletId w:val="0"/>
      <w:lvlJc w:val="left"/>
      <w:pPr>
        <w:tabs>
          <w:tab w:val="num" w:pos="2160"/>
        </w:tabs>
        <w:ind w:left="2160" w:hanging="360"/>
      </w:pPr>
      <w:rPr>
        <w:rFonts w:ascii="Symbol" w:hAnsi="Symbol" w:hint="default"/>
      </w:rPr>
    </w:lvl>
    <w:lvl w:ilvl="3" w:tplc="E408B582" w:tentative="1">
      <w:start w:val="1"/>
      <w:numFmt w:val="bullet"/>
      <w:lvlText w:val=""/>
      <w:lvlPicBulletId w:val="0"/>
      <w:lvlJc w:val="left"/>
      <w:pPr>
        <w:tabs>
          <w:tab w:val="num" w:pos="2880"/>
        </w:tabs>
        <w:ind w:left="2880" w:hanging="360"/>
      </w:pPr>
      <w:rPr>
        <w:rFonts w:ascii="Symbol" w:hAnsi="Symbol" w:hint="default"/>
      </w:rPr>
    </w:lvl>
    <w:lvl w:ilvl="4" w:tplc="D2188898" w:tentative="1">
      <w:start w:val="1"/>
      <w:numFmt w:val="bullet"/>
      <w:lvlText w:val=""/>
      <w:lvlPicBulletId w:val="0"/>
      <w:lvlJc w:val="left"/>
      <w:pPr>
        <w:tabs>
          <w:tab w:val="num" w:pos="3600"/>
        </w:tabs>
        <w:ind w:left="3600" w:hanging="360"/>
      </w:pPr>
      <w:rPr>
        <w:rFonts w:ascii="Symbol" w:hAnsi="Symbol" w:hint="default"/>
      </w:rPr>
    </w:lvl>
    <w:lvl w:ilvl="5" w:tplc="B98A54F0" w:tentative="1">
      <w:start w:val="1"/>
      <w:numFmt w:val="bullet"/>
      <w:lvlText w:val=""/>
      <w:lvlPicBulletId w:val="0"/>
      <w:lvlJc w:val="left"/>
      <w:pPr>
        <w:tabs>
          <w:tab w:val="num" w:pos="4320"/>
        </w:tabs>
        <w:ind w:left="4320" w:hanging="360"/>
      </w:pPr>
      <w:rPr>
        <w:rFonts w:ascii="Symbol" w:hAnsi="Symbol" w:hint="default"/>
      </w:rPr>
    </w:lvl>
    <w:lvl w:ilvl="6" w:tplc="01184976" w:tentative="1">
      <w:start w:val="1"/>
      <w:numFmt w:val="bullet"/>
      <w:lvlText w:val=""/>
      <w:lvlPicBulletId w:val="0"/>
      <w:lvlJc w:val="left"/>
      <w:pPr>
        <w:tabs>
          <w:tab w:val="num" w:pos="5040"/>
        </w:tabs>
        <w:ind w:left="5040" w:hanging="360"/>
      </w:pPr>
      <w:rPr>
        <w:rFonts w:ascii="Symbol" w:hAnsi="Symbol" w:hint="default"/>
      </w:rPr>
    </w:lvl>
    <w:lvl w:ilvl="7" w:tplc="9C201BAE" w:tentative="1">
      <w:start w:val="1"/>
      <w:numFmt w:val="bullet"/>
      <w:lvlText w:val=""/>
      <w:lvlPicBulletId w:val="0"/>
      <w:lvlJc w:val="left"/>
      <w:pPr>
        <w:tabs>
          <w:tab w:val="num" w:pos="5760"/>
        </w:tabs>
        <w:ind w:left="5760" w:hanging="360"/>
      </w:pPr>
      <w:rPr>
        <w:rFonts w:ascii="Symbol" w:hAnsi="Symbol" w:hint="default"/>
      </w:rPr>
    </w:lvl>
    <w:lvl w:ilvl="8" w:tplc="5540FCB0" w:tentative="1">
      <w:start w:val="1"/>
      <w:numFmt w:val="bullet"/>
      <w:lvlText w:val=""/>
      <w:lvlPicBulletId w:val="0"/>
      <w:lvlJc w:val="left"/>
      <w:pPr>
        <w:tabs>
          <w:tab w:val="num" w:pos="6480"/>
        </w:tabs>
        <w:ind w:left="6480" w:hanging="360"/>
      </w:pPr>
      <w:rPr>
        <w:rFonts w:ascii="Symbol" w:hAnsi="Symbol" w:hint="default"/>
      </w:rPr>
    </w:lvl>
  </w:abstractNum>
  <w:abstractNum w:abstractNumId="3" w15:restartNumberingAfterBreak="0">
    <w:nsid w:val="428E14F5"/>
    <w:multiLevelType w:val="hybridMultilevel"/>
    <w:tmpl w:val="7C18041A"/>
    <w:lvl w:ilvl="0" w:tplc="9E70B102">
      <w:start w:val="1"/>
      <w:numFmt w:val="bullet"/>
      <w:lvlText w:val=""/>
      <w:lvlPicBulletId w:val="0"/>
      <w:lvlJc w:val="left"/>
      <w:pPr>
        <w:tabs>
          <w:tab w:val="num" w:pos="720"/>
        </w:tabs>
        <w:ind w:left="720" w:hanging="360"/>
      </w:pPr>
      <w:rPr>
        <w:rFonts w:ascii="Symbol" w:hAnsi="Symbol" w:hint="default"/>
      </w:rPr>
    </w:lvl>
    <w:lvl w:ilvl="1" w:tplc="28244BE6" w:tentative="1">
      <w:start w:val="1"/>
      <w:numFmt w:val="bullet"/>
      <w:lvlText w:val=""/>
      <w:lvlPicBulletId w:val="0"/>
      <w:lvlJc w:val="left"/>
      <w:pPr>
        <w:tabs>
          <w:tab w:val="num" w:pos="1440"/>
        </w:tabs>
        <w:ind w:left="1440" w:hanging="360"/>
      </w:pPr>
      <w:rPr>
        <w:rFonts w:ascii="Symbol" w:hAnsi="Symbol" w:hint="default"/>
      </w:rPr>
    </w:lvl>
    <w:lvl w:ilvl="2" w:tplc="0CF0AF92" w:tentative="1">
      <w:start w:val="1"/>
      <w:numFmt w:val="bullet"/>
      <w:lvlText w:val=""/>
      <w:lvlPicBulletId w:val="0"/>
      <w:lvlJc w:val="left"/>
      <w:pPr>
        <w:tabs>
          <w:tab w:val="num" w:pos="2160"/>
        </w:tabs>
        <w:ind w:left="2160" w:hanging="360"/>
      </w:pPr>
      <w:rPr>
        <w:rFonts w:ascii="Symbol" w:hAnsi="Symbol" w:hint="default"/>
      </w:rPr>
    </w:lvl>
    <w:lvl w:ilvl="3" w:tplc="FBC2F622" w:tentative="1">
      <w:start w:val="1"/>
      <w:numFmt w:val="bullet"/>
      <w:lvlText w:val=""/>
      <w:lvlPicBulletId w:val="0"/>
      <w:lvlJc w:val="left"/>
      <w:pPr>
        <w:tabs>
          <w:tab w:val="num" w:pos="2880"/>
        </w:tabs>
        <w:ind w:left="2880" w:hanging="360"/>
      </w:pPr>
      <w:rPr>
        <w:rFonts w:ascii="Symbol" w:hAnsi="Symbol" w:hint="default"/>
      </w:rPr>
    </w:lvl>
    <w:lvl w:ilvl="4" w:tplc="060C3FC4" w:tentative="1">
      <w:start w:val="1"/>
      <w:numFmt w:val="bullet"/>
      <w:lvlText w:val=""/>
      <w:lvlPicBulletId w:val="0"/>
      <w:lvlJc w:val="left"/>
      <w:pPr>
        <w:tabs>
          <w:tab w:val="num" w:pos="3600"/>
        </w:tabs>
        <w:ind w:left="3600" w:hanging="360"/>
      </w:pPr>
      <w:rPr>
        <w:rFonts w:ascii="Symbol" w:hAnsi="Symbol" w:hint="default"/>
      </w:rPr>
    </w:lvl>
    <w:lvl w:ilvl="5" w:tplc="C9323194" w:tentative="1">
      <w:start w:val="1"/>
      <w:numFmt w:val="bullet"/>
      <w:lvlText w:val=""/>
      <w:lvlPicBulletId w:val="0"/>
      <w:lvlJc w:val="left"/>
      <w:pPr>
        <w:tabs>
          <w:tab w:val="num" w:pos="4320"/>
        </w:tabs>
        <w:ind w:left="4320" w:hanging="360"/>
      </w:pPr>
      <w:rPr>
        <w:rFonts w:ascii="Symbol" w:hAnsi="Symbol" w:hint="default"/>
      </w:rPr>
    </w:lvl>
    <w:lvl w:ilvl="6" w:tplc="63F04B80" w:tentative="1">
      <w:start w:val="1"/>
      <w:numFmt w:val="bullet"/>
      <w:lvlText w:val=""/>
      <w:lvlPicBulletId w:val="0"/>
      <w:lvlJc w:val="left"/>
      <w:pPr>
        <w:tabs>
          <w:tab w:val="num" w:pos="5040"/>
        </w:tabs>
        <w:ind w:left="5040" w:hanging="360"/>
      </w:pPr>
      <w:rPr>
        <w:rFonts w:ascii="Symbol" w:hAnsi="Symbol" w:hint="default"/>
      </w:rPr>
    </w:lvl>
    <w:lvl w:ilvl="7" w:tplc="C23C0FF4" w:tentative="1">
      <w:start w:val="1"/>
      <w:numFmt w:val="bullet"/>
      <w:lvlText w:val=""/>
      <w:lvlPicBulletId w:val="0"/>
      <w:lvlJc w:val="left"/>
      <w:pPr>
        <w:tabs>
          <w:tab w:val="num" w:pos="5760"/>
        </w:tabs>
        <w:ind w:left="5760" w:hanging="360"/>
      </w:pPr>
      <w:rPr>
        <w:rFonts w:ascii="Symbol" w:hAnsi="Symbol" w:hint="default"/>
      </w:rPr>
    </w:lvl>
    <w:lvl w:ilvl="8" w:tplc="88B61D4E" w:tentative="1">
      <w:start w:val="1"/>
      <w:numFmt w:val="bullet"/>
      <w:lvlText w:val=""/>
      <w:lvlPicBulletId w:val="0"/>
      <w:lvlJc w:val="left"/>
      <w:pPr>
        <w:tabs>
          <w:tab w:val="num" w:pos="6480"/>
        </w:tabs>
        <w:ind w:left="6480" w:hanging="360"/>
      </w:pPr>
      <w:rPr>
        <w:rFonts w:ascii="Symbol" w:hAnsi="Symbol"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F6A"/>
    <w:rsid w:val="000A5245"/>
    <w:rsid w:val="000D2C86"/>
    <w:rsid w:val="001167AD"/>
    <w:rsid w:val="00126199"/>
    <w:rsid w:val="00137BCB"/>
    <w:rsid w:val="00153770"/>
    <w:rsid w:val="00181CBB"/>
    <w:rsid w:val="00190CC9"/>
    <w:rsid w:val="00191722"/>
    <w:rsid w:val="001F2423"/>
    <w:rsid w:val="0021661E"/>
    <w:rsid w:val="0024342D"/>
    <w:rsid w:val="002506A7"/>
    <w:rsid w:val="002D42C8"/>
    <w:rsid w:val="003D03F3"/>
    <w:rsid w:val="003F5C26"/>
    <w:rsid w:val="004249FB"/>
    <w:rsid w:val="00493DD6"/>
    <w:rsid w:val="004A0143"/>
    <w:rsid w:val="004A0D20"/>
    <w:rsid w:val="004A75E3"/>
    <w:rsid w:val="004C0C2A"/>
    <w:rsid w:val="004C755F"/>
    <w:rsid w:val="00525AF9"/>
    <w:rsid w:val="005B769A"/>
    <w:rsid w:val="005F2663"/>
    <w:rsid w:val="00625B15"/>
    <w:rsid w:val="00633C28"/>
    <w:rsid w:val="00664B93"/>
    <w:rsid w:val="006771F4"/>
    <w:rsid w:val="0067737D"/>
    <w:rsid w:val="007B6E9B"/>
    <w:rsid w:val="00835162"/>
    <w:rsid w:val="00897A8F"/>
    <w:rsid w:val="008B2EDC"/>
    <w:rsid w:val="008C5F6A"/>
    <w:rsid w:val="0094478A"/>
    <w:rsid w:val="00994F4D"/>
    <w:rsid w:val="00A60827"/>
    <w:rsid w:val="00AC742E"/>
    <w:rsid w:val="00B16541"/>
    <w:rsid w:val="00B642C6"/>
    <w:rsid w:val="00BC160E"/>
    <w:rsid w:val="00BD4127"/>
    <w:rsid w:val="00C04700"/>
    <w:rsid w:val="00C55FCE"/>
    <w:rsid w:val="00C9067F"/>
    <w:rsid w:val="00CD1018"/>
    <w:rsid w:val="00CD414A"/>
    <w:rsid w:val="00D843DB"/>
    <w:rsid w:val="00D9516E"/>
    <w:rsid w:val="00DE22D7"/>
    <w:rsid w:val="00DF2623"/>
    <w:rsid w:val="00EC1631"/>
    <w:rsid w:val="00EF316F"/>
    <w:rsid w:val="00F23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0A7F4E0"/>
  <w15:chartTrackingRefBased/>
  <w15:docId w15:val="{5131CF0D-475C-4D99-8187-E0EED7262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7A8F"/>
    <w:pPr>
      <w:tabs>
        <w:tab w:val="center" w:pos="4252"/>
        <w:tab w:val="right" w:pos="8504"/>
      </w:tabs>
      <w:snapToGrid w:val="0"/>
    </w:pPr>
  </w:style>
  <w:style w:type="character" w:customStyle="1" w:styleId="a4">
    <w:name w:val="ヘッダー (文字)"/>
    <w:basedOn w:val="a0"/>
    <w:link w:val="a3"/>
    <w:uiPriority w:val="99"/>
    <w:rsid w:val="00897A8F"/>
  </w:style>
  <w:style w:type="paragraph" w:styleId="a5">
    <w:name w:val="footer"/>
    <w:basedOn w:val="a"/>
    <w:link w:val="a6"/>
    <w:uiPriority w:val="99"/>
    <w:unhideWhenUsed/>
    <w:rsid w:val="00897A8F"/>
    <w:pPr>
      <w:tabs>
        <w:tab w:val="center" w:pos="4252"/>
        <w:tab w:val="right" w:pos="8504"/>
      </w:tabs>
      <w:snapToGrid w:val="0"/>
    </w:pPr>
  </w:style>
  <w:style w:type="character" w:customStyle="1" w:styleId="a6">
    <w:name w:val="フッター (文字)"/>
    <w:basedOn w:val="a0"/>
    <w:link w:val="a5"/>
    <w:uiPriority w:val="99"/>
    <w:rsid w:val="00897A8F"/>
  </w:style>
  <w:style w:type="paragraph" w:styleId="a7">
    <w:name w:val="List Paragraph"/>
    <w:basedOn w:val="a"/>
    <w:uiPriority w:val="34"/>
    <w:qFormat/>
    <w:rsid w:val="001167AD"/>
    <w:pPr>
      <w:widowControl/>
      <w:ind w:leftChars="400" w:left="840"/>
      <w:jc w:val="left"/>
    </w:pPr>
    <w:rPr>
      <w:rFonts w:ascii="ＭＳ Ｐゴシック" w:eastAsia="ＭＳ Ｐゴシック" w:hAnsi="ＭＳ Ｐゴシック" w:cs="ＭＳ Ｐゴシック"/>
      <w:kern w:val="0"/>
      <w:sz w:val="24"/>
      <w:szCs w:val="24"/>
    </w:rPr>
  </w:style>
  <w:style w:type="paragraph" w:styleId="Web">
    <w:name w:val="Normal (Web)"/>
    <w:basedOn w:val="a"/>
    <w:uiPriority w:val="99"/>
    <w:unhideWhenUsed/>
    <w:rsid w:val="0012619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26312">
      <w:bodyDiv w:val="1"/>
      <w:marLeft w:val="0"/>
      <w:marRight w:val="0"/>
      <w:marTop w:val="0"/>
      <w:marBottom w:val="0"/>
      <w:divBdr>
        <w:top w:val="none" w:sz="0" w:space="0" w:color="auto"/>
        <w:left w:val="none" w:sz="0" w:space="0" w:color="auto"/>
        <w:bottom w:val="none" w:sz="0" w:space="0" w:color="auto"/>
        <w:right w:val="none" w:sz="0" w:space="0" w:color="auto"/>
      </w:divBdr>
    </w:div>
    <w:div w:id="46338142">
      <w:bodyDiv w:val="1"/>
      <w:marLeft w:val="0"/>
      <w:marRight w:val="0"/>
      <w:marTop w:val="0"/>
      <w:marBottom w:val="0"/>
      <w:divBdr>
        <w:top w:val="none" w:sz="0" w:space="0" w:color="auto"/>
        <w:left w:val="none" w:sz="0" w:space="0" w:color="auto"/>
        <w:bottom w:val="none" w:sz="0" w:space="0" w:color="auto"/>
        <w:right w:val="none" w:sz="0" w:space="0" w:color="auto"/>
      </w:divBdr>
    </w:div>
    <w:div w:id="133766399">
      <w:bodyDiv w:val="1"/>
      <w:marLeft w:val="0"/>
      <w:marRight w:val="0"/>
      <w:marTop w:val="0"/>
      <w:marBottom w:val="0"/>
      <w:divBdr>
        <w:top w:val="none" w:sz="0" w:space="0" w:color="auto"/>
        <w:left w:val="none" w:sz="0" w:space="0" w:color="auto"/>
        <w:bottom w:val="none" w:sz="0" w:space="0" w:color="auto"/>
        <w:right w:val="none" w:sz="0" w:space="0" w:color="auto"/>
      </w:divBdr>
    </w:div>
    <w:div w:id="156774497">
      <w:bodyDiv w:val="1"/>
      <w:marLeft w:val="0"/>
      <w:marRight w:val="0"/>
      <w:marTop w:val="0"/>
      <w:marBottom w:val="0"/>
      <w:divBdr>
        <w:top w:val="none" w:sz="0" w:space="0" w:color="auto"/>
        <w:left w:val="none" w:sz="0" w:space="0" w:color="auto"/>
        <w:bottom w:val="none" w:sz="0" w:space="0" w:color="auto"/>
        <w:right w:val="none" w:sz="0" w:space="0" w:color="auto"/>
      </w:divBdr>
    </w:div>
    <w:div w:id="182669165">
      <w:bodyDiv w:val="1"/>
      <w:marLeft w:val="0"/>
      <w:marRight w:val="0"/>
      <w:marTop w:val="0"/>
      <w:marBottom w:val="0"/>
      <w:divBdr>
        <w:top w:val="none" w:sz="0" w:space="0" w:color="auto"/>
        <w:left w:val="none" w:sz="0" w:space="0" w:color="auto"/>
        <w:bottom w:val="none" w:sz="0" w:space="0" w:color="auto"/>
        <w:right w:val="none" w:sz="0" w:space="0" w:color="auto"/>
      </w:divBdr>
    </w:div>
    <w:div w:id="191848875">
      <w:bodyDiv w:val="1"/>
      <w:marLeft w:val="0"/>
      <w:marRight w:val="0"/>
      <w:marTop w:val="0"/>
      <w:marBottom w:val="0"/>
      <w:divBdr>
        <w:top w:val="none" w:sz="0" w:space="0" w:color="auto"/>
        <w:left w:val="none" w:sz="0" w:space="0" w:color="auto"/>
        <w:bottom w:val="none" w:sz="0" w:space="0" w:color="auto"/>
        <w:right w:val="none" w:sz="0" w:space="0" w:color="auto"/>
      </w:divBdr>
    </w:div>
    <w:div w:id="230966399">
      <w:bodyDiv w:val="1"/>
      <w:marLeft w:val="0"/>
      <w:marRight w:val="0"/>
      <w:marTop w:val="0"/>
      <w:marBottom w:val="0"/>
      <w:divBdr>
        <w:top w:val="none" w:sz="0" w:space="0" w:color="auto"/>
        <w:left w:val="none" w:sz="0" w:space="0" w:color="auto"/>
        <w:bottom w:val="none" w:sz="0" w:space="0" w:color="auto"/>
        <w:right w:val="none" w:sz="0" w:space="0" w:color="auto"/>
      </w:divBdr>
    </w:div>
    <w:div w:id="430779019">
      <w:bodyDiv w:val="1"/>
      <w:marLeft w:val="0"/>
      <w:marRight w:val="0"/>
      <w:marTop w:val="0"/>
      <w:marBottom w:val="0"/>
      <w:divBdr>
        <w:top w:val="none" w:sz="0" w:space="0" w:color="auto"/>
        <w:left w:val="none" w:sz="0" w:space="0" w:color="auto"/>
        <w:bottom w:val="none" w:sz="0" w:space="0" w:color="auto"/>
        <w:right w:val="none" w:sz="0" w:space="0" w:color="auto"/>
      </w:divBdr>
    </w:div>
    <w:div w:id="451292556">
      <w:bodyDiv w:val="1"/>
      <w:marLeft w:val="0"/>
      <w:marRight w:val="0"/>
      <w:marTop w:val="0"/>
      <w:marBottom w:val="0"/>
      <w:divBdr>
        <w:top w:val="none" w:sz="0" w:space="0" w:color="auto"/>
        <w:left w:val="none" w:sz="0" w:space="0" w:color="auto"/>
        <w:bottom w:val="none" w:sz="0" w:space="0" w:color="auto"/>
        <w:right w:val="none" w:sz="0" w:space="0" w:color="auto"/>
      </w:divBdr>
    </w:div>
    <w:div w:id="470639508">
      <w:bodyDiv w:val="1"/>
      <w:marLeft w:val="0"/>
      <w:marRight w:val="0"/>
      <w:marTop w:val="0"/>
      <w:marBottom w:val="0"/>
      <w:divBdr>
        <w:top w:val="none" w:sz="0" w:space="0" w:color="auto"/>
        <w:left w:val="none" w:sz="0" w:space="0" w:color="auto"/>
        <w:bottom w:val="none" w:sz="0" w:space="0" w:color="auto"/>
        <w:right w:val="none" w:sz="0" w:space="0" w:color="auto"/>
      </w:divBdr>
    </w:div>
    <w:div w:id="540092321">
      <w:bodyDiv w:val="1"/>
      <w:marLeft w:val="0"/>
      <w:marRight w:val="0"/>
      <w:marTop w:val="0"/>
      <w:marBottom w:val="0"/>
      <w:divBdr>
        <w:top w:val="none" w:sz="0" w:space="0" w:color="auto"/>
        <w:left w:val="none" w:sz="0" w:space="0" w:color="auto"/>
        <w:bottom w:val="none" w:sz="0" w:space="0" w:color="auto"/>
        <w:right w:val="none" w:sz="0" w:space="0" w:color="auto"/>
      </w:divBdr>
    </w:div>
    <w:div w:id="588470794">
      <w:bodyDiv w:val="1"/>
      <w:marLeft w:val="0"/>
      <w:marRight w:val="0"/>
      <w:marTop w:val="0"/>
      <w:marBottom w:val="0"/>
      <w:divBdr>
        <w:top w:val="none" w:sz="0" w:space="0" w:color="auto"/>
        <w:left w:val="none" w:sz="0" w:space="0" w:color="auto"/>
        <w:bottom w:val="none" w:sz="0" w:space="0" w:color="auto"/>
        <w:right w:val="none" w:sz="0" w:space="0" w:color="auto"/>
      </w:divBdr>
    </w:div>
    <w:div w:id="702092843">
      <w:bodyDiv w:val="1"/>
      <w:marLeft w:val="0"/>
      <w:marRight w:val="0"/>
      <w:marTop w:val="0"/>
      <w:marBottom w:val="0"/>
      <w:divBdr>
        <w:top w:val="none" w:sz="0" w:space="0" w:color="auto"/>
        <w:left w:val="none" w:sz="0" w:space="0" w:color="auto"/>
        <w:bottom w:val="none" w:sz="0" w:space="0" w:color="auto"/>
        <w:right w:val="none" w:sz="0" w:space="0" w:color="auto"/>
      </w:divBdr>
    </w:div>
    <w:div w:id="702511557">
      <w:bodyDiv w:val="1"/>
      <w:marLeft w:val="0"/>
      <w:marRight w:val="0"/>
      <w:marTop w:val="0"/>
      <w:marBottom w:val="0"/>
      <w:divBdr>
        <w:top w:val="none" w:sz="0" w:space="0" w:color="auto"/>
        <w:left w:val="none" w:sz="0" w:space="0" w:color="auto"/>
        <w:bottom w:val="none" w:sz="0" w:space="0" w:color="auto"/>
        <w:right w:val="none" w:sz="0" w:space="0" w:color="auto"/>
      </w:divBdr>
    </w:div>
    <w:div w:id="789785298">
      <w:bodyDiv w:val="1"/>
      <w:marLeft w:val="0"/>
      <w:marRight w:val="0"/>
      <w:marTop w:val="0"/>
      <w:marBottom w:val="0"/>
      <w:divBdr>
        <w:top w:val="none" w:sz="0" w:space="0" w:color="auto"/>
        <w:left w:val="none" w:sz="0" w:space="0" w:color="auto"/>
        <w:bottom w:val="none" w:sz="0" w:space="0" w:color="auto"/>
        <w:right w:val="none" w:sz="0" w:space="0" w:color="auto"/>
      </w:divBdr>
    </w:div>
    <w:div w:id="796678933">
      <w:bodyDiv w:val="1"/>
      <w:marLeft w:val="0"/>
      <w:marRight w:val="0"/>
      <w:marTop w:val="0"/>
      <w:marBottom w:val="0"/>
      <w:divBdr>
        <w:top w:val="none" w:sz="0" w:space="0" w:color="auto"/>
        <w:left w:val="none" w:sz="0" w:space="0" w:color="auto"/>
        <w:bottom w:val="none" w:sz="0" w:space="0" w:color="auto"/>
        <w:right w:val="none" w:sz="0" w:space="0" w:color="auto"/>
      </w:divBdr>
    </w:div>
    <w:div w:id="808744855">
      <w:bodyDiv w:val="1"/>
      <w:marLeft w:val="0"/>
      <w:marRight w:val="0"/>
      <w:marTop w:val="0"/>
      <w:marBottom w:val="0"/>
      <w:divBdr>
        <w:top w:val="none" w:sz="0" w:space="0" w:color="auto"/>
        <w:left w:val="none" w:sz="0" w:space="0" w:color="auto"/>
        <w:bottom w:val="none" w:sz="0" w:space="0" w:color="auto"/>
        <w:right w:val="none" w:sz="0" w:space="0" w:color="auto"/>
      </w:divBdr>
    </w:div>
    <w:div w:id="890309817">
      <w:bodyDiv w:val="1"/>
      <w:marLeft w:val="0"/>
      <w:marRight w:val="0"/>
      <w:marTop w:val="0"/>
      <w:marBottom w:val="0"/>
      <w:divBdr>
        <w:top w:val="none" w:sz="0" w:space="0" w:color="auto"/>
        <w:left w:val="none" w:sz="0" w:space="0" w:color="auto"/>
        <w:bottom w:val="none" w:sz="0" w:space="0" w:color="auto"/>
        <w:right w:val="none" w:sz="0" w:space="0" w:color="auto"/>
      </w:divBdr>
    </w:div>
    <w:div w:id="932737119">
      <w:bodyDiv w:val="1"/>
      <w:marLeft w:val="0"/>
      <w:marRight w:val="0"/>
      <w:marTop w:val="0"/>
      <w:marBottom w:val="0"/>
      <w:divBdr>
        <w:top w:val="none" w:sz="0" w:space="0" w:color="auto"/>
        <w:left w:val="none" w:sz="0" w:space="0" w:color="auto"/>
        <w:bottom w:val="none" w:sz="0" w:space="0" w:color="auto"/>
        <w:right w:val="none" w:sz="0" w:space="0" w:color="auto"/>
      </w:divBdr>
    </w:div>
    <w:div w:id="1117062608">
      <w:bodyDiv w:val="1"/>
      <w:marLeft w:val="0"/>
      <w:marRight w:val="0"/>
      <w:marTop w:val="0"/>
      <w:marBottom w:val="0"/>
      <w:divBdr>
        <w:top w:val="none" w:sz="0" w:space="0" w:color="auto"/>
        <w:left w:val="none" w:sz="0" w:space="0" w:color="auto"/>
        <w:bottom w:val="none" w:sz="0" w:space="0" w:color="auto"/>
        <w:right w:val="none" w:sz="0" w:space="0" w:color="auto"/>
      </w:divBdr>
    </w:div>
    <w:div w:id="1134760426">
      <w:bodyDiv w:val="1"/>
      <w:marLeft w:val="0"/>
      <w:marRight w:val="0"/>
      <w:marTop w:val="0"/>
      <w:marBottom w:val="0"/>
      <w:divBdr>
        <w:top w:val="none" w:sz="0" w:space="0" w:color="auto"/>
        <w:left w:val="none" w:sz="0" w:space="0" w:color="auto"/>
        <w:bottom w:val="none" w:sz="0" w:space="0" w:color="auto"/>
        <w:right w:val="none" w:sz="0" w:space="0" w:color="auto"/>
      </w:divBdr>
    </w:div>
    <w:div w:id="1170294155">
      <w:bodyDiv w:val="1"/>
      <w:marLeft w:val="0"/>
      <w:marRight w:val="0"/>
      <w:marTop w:val="0"/>
      <w:marBottom w:val="0"/>
      <w:divBdr>
        <w:top w:val="none" w:sz="0" w:space="0" w:color="auto"/>
        <w:left w:val="none" w:sz="0" w:space="0" w:color="auto"/>
        <w:bottom w:val="none" w:sz="0" w:space="0" w:color="auto"/>
        <w:right w:val="none" w:sz="0" w:space="0" w:color="auto"/>
      </w:divBdr>
    </w:div>
    <w:div w:id="1252818329">
      <w:bodyDiv w:val="1"/>
      <w:marLeft w:val="0"/>
      <w:marRight w:val="0"/>
      <w:marTop w:val="0"/>
      <w:marBottom w:val="0"/>
      <w:divBdr>
        <w:top w:val="none" w:sz="0" w:space="0" w:color="auto"/>
        <w:left w:val="none" w:sz="0" w:space="0" w:color="auto"/>
        <w:bottom w:val="none" w:sz="0" w:space="0" w:color="auto"/>
        <w:right w:val="none" w:sz="0" w:space="0" w:color="auto"/>
      </w:divBdr>
    </w:div>
    <w:div w:id="1254826321">
      <w:bodyDiv w:val="1"/>
      <w:marLeft w:val="0"/>
      <w:marRight w:val="0"/>
      <w:marTop w:val="0"/>
      <w:marBottom w:val="0"/>
      <w:divBdr>
        <w:top w:val="none" w:sz="0" w:space="0" w:color="auto"/>
        <w:left w:val="none" w:sz="0" w:space="0" w:color="auto"/>
        <w:bottom w:val="none" w:sz="0" w:space="0" w:color="auto"/>
        <w:right w:val="none" w:sz="0" w:space="0" w:color="auto"/>
      </w:divBdr>
      <w:divsChild>
        <w:div w:id="996811764">
          <w:marLeft w:val="533"/>
          <w:marRight w:val="0"/>
          <w:marTop w:val="580"/>
          <w:marBottom w:val="0"/>
          <w:divBdr>
            <w:top w:val="none" w:sz="0" w:space="0" w:color="auto"/>
            <w:left w:val="none" w:sz="0" w:space="0" w:color="auto"/>
            <w:bottom w:val="none" w:sz="0" w:space="0" w:color="auto"/>
            <w:right w:val="none" w:sz="0" w:space="0" w:color="auto"/>
          </w:divBdr>
        </w:div>
      </w:divsChild>
    </w:div>
    <w:div w:id="1279220978">
      <w:bodyDiv w:val="1"/>
      <w:marLeft w:val="0"/>
      <w:marRight w:val="0"/>
      <w:marTop w:val="0"/>
      <w:marBottom w:val="0"/>
      <w:divBdr>
        <w:top w:val="none" w:sz="0" w:space="0" w:color="auto"/>
        <w:left w:val="none" w:sz="0" w:space="0" w:color="auto"/>
        <w:bottom w:val="none" w:sz="0" w:space="0" w:color="auto"/>
        <w:right w:val="none" w:sz="0" w:space="0" w:color="auto"/>
      </w:divBdr>
      <w:divsChild>
        <w:div w:id="108553208">
          <w:marLeft w:val="461"/>
          <w:marRight w:val="0"/>
          <w:marTop w:val="560"/>
          <w:marBottom w:val="0"/>
          <w:divBdr>
            <w:top w:val="none" w:sz="0" w:space="0" w:color="auto"/>
            <w:left w:val="none" w:sz="0" w:space="0" w:color="auto"/>
            <w:bottom w:val="none" w:sz="0" w:space="0" w:color="auto"/>
            <w:right w:val="none" w:sz="0" w:space="0" w:color="auto"/>
          </w:divBdr>
        </w:div>
      </w:divsChild>
    </w:div>
    <w:div w:id="1387223393">
      <w:bodyDiv w:val="1"/>
      <w:marLeft w:val="0"/>
      <w:marRight w:val="0"/>
      <w:marTop w:val="0"/>
      <w:marBottom w:val="0"/>
      <w:divBdr>
        <w:top w:val="none" w:sz="0" w:space="0" w:color="auto"/>
        <w:left w:val="none" w:sz="0" w:space="0" w:color="auto"/>
        <w:bottom w:val="none" w:sz="0" w:space="0" w:color="auto"/>
        <w:right w:val="none" w:sz="0" w:space="0" w:color="auto"/>
      </w:divBdr>
    </w:div>
    <w:div w:id="1470977534">
      <w:bodyDiv w:val="1"/>
      <w:marLeft w:val="0"/>
      <w:marRight w:val="0"/>
      <w:marTop w:val="0"/>
      <w:marBottom w:val="0"/>
      <w:divBdr>
        <w:top w:val="none" w:sz="0" w:space="0" w:color="auto"/>
        <w:left w:val="none" w:sz="0" w:space="0" w:color="auto"/>
        <w:bottom w:val="none" w:sz="0" w:space="0" w:color="auto"/>
        <w:right w:val="none" w:sz="0" w:space="0" w:color="auto"/>
      </w:divBdr>
    </w:div>
    <w:div w:id="1511799367">
      <w:bodyDiv w:val="1"/>
      <w:marLeft w:val="0"/>
      <w:marRight w:val="0"/>
      <w:marTop w:val="0"/>
      <w:marBottom w:val="0"/>
      <w:divBdr>
        <w:top w:val="none" w:sz="0" w:space="0" w:color="auto"/>
        <w:left w:val="none" w:sz="0" w:space="0" w:color="auto"/>
        <w:bottom w:val="none" w:sz="0" w:space="0" w:color="auto"/>
        <w:right w:val="none" w:sz="0" w:space="0" w:color="auto"/>
      </w:divBdr>
    </w:div>
    <w:div w:id="1533568932">
      <w:bodyDiv w:val="1"/>
      <w:marLeft w:val="0"/>
      <w:marRight w:val="0"/>
      <w:marTop w:val="0"/>
      <w:marBottom w:val="0"/>
      <w:divBdr>
        <w:top w:val="none" w:sz="0" w:space="0" w:color="auto"/>
        <w:left w:val="none" w:sz="0" w:space="0" w:color="auto"/>
        <w:bottom w:val="none" w:sz="0" w:space="0" w:color="auto"/>
        <w:right w:val="none" w:sz="0" w:space="0" w:color="auto"/>
      </w:divBdr>
    </w:div>
    <w:div w:id="1559902534">
      <w:bodyDiv w:val="1"/>
      <w:marLeft w:val="0"/>
      <w:marRight w:val="0"/>
      <w:marTop w:val="0"/>
      <w:marBottom w:val="0"/>
      <w:divBdr>
        <w:top w:val="none" w:sz="0" w:space="0" w:color="auto"/>
        <w:left w:val="none" w:sz="0" w:space="0" w:color="auto"/>
        <w:bottom w:val="none" w:sz="0" w:space="0" w:color="auto"/>
        <w:right w:val="none" w:sz="0" w:space="0" w:color="auto"/>
      </w:divBdr>
    </w:div>
    <w:div w:id="1580479237">
      <w:bodyDiv w:val="1"/>
      <w:marLeft w:val="0"/>
      <w:marRight w:val="0"/>
      <w:marTop w:val="0"/>
      <w:marBottom w:val="0"/>
      <w:divBdr>
        <w:top w:val="none" w:sz="0" w:space="0" w:color="auto"/>
        <w:left w:val="none" w:sz="0" w:space="0" w:color="auto"/>
        <w:bottom w:val="none" w:sz="0" w:space="0" w:color="auto"/>
        <w:right w:val="none" w:sz="0" w:space="0" w:color="auto"/>
      </w:divBdr>
    </w:div>
    <w:div w:id="1653682037">
      <w:bodyDiv w:val="1"/>
      <w:marLeft w:val="0"/>
      <w:marRight w:val="0"/>
      <w:marTop w:val="0"/>
      <w:marBottom w:val="0"/>
      <w:divBdr>
        <w:top w:val="none" w:sz="0" w:space="0" w:color="auto"/>
        <w:left w:val="none" w:sz="0" w:space="0" w:color="auto"/>
        <w:bottom w:val="none" w:sz="0" w:space="0" w:color="auto"/>
        <w:right w:val="none" w:sz="0" w:space="0" w:color="auto"/>
      </w:divBdr>
    </w:div>
    <w:div w:id="1797261154">
      <w:bodyDiv w:val="1"/>
      <w:marLeft w:val="0"/>
      <w:marRight w:val="0"/>
      <w:marTop w:val="0"/>
      <w:marBottom w:val="0"/>
      <w:divBdr>
        <w:top w:val="none" w:sz="0" w:space="0" w:color="auto"/>
        <w:left w:val="none" w:sz="0" w:space="0" w:color="auto"/>
        <w:bottom w:val="none" w:sz="0" w:space="0" w:color="auto"/>
        <w:right w:val="none" w:sz="0" w:space="0" w:color="auto"/>
      </w:divBdr>
    </w:div>
    <w:div w:id="1872641279">
      <w:bodyDiv w:val="1"/>
      <w:marLeft w:val="0"/>
      <w:marRight w:val="0"/>
      <w:marTop w:val="0"/>
      <w:marBottom w:val="0"/>
      <w:divBdr>
        <w:top w:val="none" w:sz="0" w:space="0" w:color="auto"/>
        <w:left w:val="none" w:sz="0" w:space="0" w:color="auto"/>
        <w:bottom w:val="none" w:sz="0" w:space="0" w:color="auto"/>
        <w:right w:val="none" w:sz="0" w:space="0" w:color="auto"/>
      </w:divBdr>
      <w:divsChild>
        <w:div w:id="257832374">
          <w:marLeft w:val="662"/>
          <w:marRight w:val="0"/>
          <w:marTop w:val="840"/>
          <w:marBottom w:val="0"/>
          <w:divBdr>
            <w:top w:val="none" w:sz="0" w:space="0" w:color="auto"/>
            <w:left w:val="none" w:sz="0" w:space="0" w:color="auto"/>
            <w:bottom w:val="none" w:sz="0" w:space="0" w:color="auto"/>
            <w:right w:val="none" w:sz="0" w:space="0" w:color="auto"/>
          </w:divBdr>
        </w:div>
        <w:div w:id="1833249965">
          <w:marLeft w:val="662"/>
          <w:marRight w:val="0"/>
          <w:marTop w:val="840"/>
          <w:marBottom w:val="0"/>
          <w:divBdr>
            <w:top w:val="none" w:sz="0" w:space="0" w:color="auto"/>
            <w:left w:val="none" w:sz="0" w:space="0" w:color="auto"/>
            <w:bottom w:val="none" w:sz="0" w:space="0" w:color="auto"/>
            <w:right w:val="none" w:sz="0" w:space="0" w:color="auto"/>
          </w:divBdr>
        </w:div>
      </w:divsChild>
    </w:div>
    <w:div w:id="1892770245">
      <w:bodyDiv w:val="1"/>
      <w:marLeft w:val="0"/>
      <w:marRight w:val="0"/>
      <w:marTop w:val="0"/>
      <w:marBottom w:val="0"/>
      <w:divBdr>
        <w:top w:val="none" w:sz="0" w:space="0" w:color="auto"/>
        <w:left w:val="none" w:sz="0" w:space="0" w:color="auto"/>
        <w:bottom w:val="none" w:sz="0" w:space="0" w:color="auto"/>
        <w:right w:val="none" w:sz="0" w:space="0" w:color="auto"/>
      </w:divBdr>
    </w:div>
    <w:div w:id="1900629284">
      <w:bodyDiv w:val="1"/>
      <w:marLeft w:val="0"/>
      <w:marRight w:val="0"/>
      <w:marTop w:val="0"/>
      <w:marBottom w:val="0"/>
      <w:divBdr>
        <w:top w:val="none" w:sz="0" w:space="0" w:color="auto"/>
        <w:left w:val="none" w:sz="0" w:space="0" w:color="auto"/>
        <w:bottom w:val="none" w:sz="0" w:space="0" w:color="auto"/>
        <w:right w:val="none" w:sz="0" w:space="0" w:color="auto"/>
      </w:divBdr>
    </w:div>
    <w:div w:id="1908615270">
      <w:bodyDiv w:val="1"/>
      <w:marLeft w:val="0"/>
      <w:marRight w:val="0"/>
      <w:marTop w:val="0"/>
      <w:marBottom w:val="0"/>
      <w:divBdr>
        <w:top w:val="none" w:sz="0" w:space="0" w:color="auto"/>
        <w:left w:val="none" w:sz="0" w:space="0" w:color="auto"/>
        <w:bottom w:val="none" w:sz="0" w:space="0" w:color="auto"/>
        <w:right w:val="none" w:sz="0" w:space="0" w:color="auto"/>
      </w:divBdr>
    </w:div>
    <w:div w:id="1972633724">
      <w:bodyDiv w:val="1"/>
      <w:marLeft w:val="0"/>
      <w:marRight w:val="0"/>
      <w:marTop w:val="0"/>
      <w:marBottom w:val="0"/>
      <w:divBdr>
        <w:top w:val="none" w:sz="0" w:space="0" w:color="auto"/>
        <w:left w:val="none" w:sz="0" w:space="0" w:color="auto"/>
        <w:bottom w:val="none" w:sz="0" w:space="0" w:color="auto"/>
        <w:right w:val="none" w:sz="0" w:space="0" w:color="auto"/>
      </w:divBdr>
    </w:div>
    <w:div w:id="1989940544">
      <w:bodyDiv w:val="1"/>
      <w:marLeft w:val="0"/>
      <w:marRight w:val="0"/>
      <w:marTop w:val="0"/>
      <w:marBottom w:val="0"/>
      <w:divBdr>
        <w:top w:val="none" w:sz="0" w:space="0" w:color="auto"/>
        <w:left w:val="none" w:sz="0" w:space="0" w:color="auto"/>
        <w:bottom w:val="none" w:sz="0" w:space="0" w:color="auto"/>
        <w:right w:val="none" w:sz="0" w:space="0" w:color="auto"/>
      </w:divBdr>
    </w:div>
    <w:div w:id="2075736806">
      <w:bodyDiv w:val="1"/>
      <w:marLeft w:val="0"/>
      <w:marRight w:val="0"/>
      <w:marTop w:val="0"/>
      <w:marBottom w:val="0"/>
      <w:divBdr>
        <w:top w:val="none" w:sz="0" w:space="0" w:color="auto"/>
        <w:left w:val="none" w:sz="0" w:space="0" w:color="auto"/>
        <w:bottom w:val="none" w:sz="0" w:space="0" w:color="auto"/>
        <w:right w:val="none" w:sz="0" w:space="0" w:color="auto"/>
      </w:divBdr>
    </w:div>
    <w:div w:id="2108229490">
      <w:bodyDiv w:val="1"/>
      <w:marLeft w:val="0"/>
      <w:marRight w:val="0"/>
      <w:marTop w:val="0"/>
      <w:marBottom w:val="0"/>
      <w:divBdr>
        <w:top w:val="none" w:sz="0" w:space="0" w:color="auto"/>
        <w:left w:val="none" w:sz="0" w:space="0" w:color="auto"/>
        <w:bottom w:val="none" w:sz="0" w:space="0" w:color="auto"/>
        <w:right w:val="none" w:sz="0" w:space="0" w:color="auto"/>
      </w:divBdr>
    </w:div>
    <w:div w:id="2110925397">
      <w:bodyDiv w:val="1"/>
      <w:marLeft w:val="0"/>
      <w:marRight w:val="0"/>
      <w:marTop w:val="0"/>
      <w:marBottom w:val="0"/>
      <w:divBdr>
        <w:top w:val="none" w:sz="0" w:space="0" w:color="auto"/>
        <w:left w:val="none" w:sz="0" w:space="0" w:color="auto"/>
        <w:bottom w:val="none" w:sz="0" w:space="0" w:color="auto"/>
        <w:right w:val="none" w:sz="0" w:space="0" w:color="auto"/>
      </w:divBdr>
    </w:div>
    <w:div w:id="2126463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673</Words>
  <Characters>3839</Characters>
  <Application>Microsoft Office Word</Application>
  <DocSecurity>0</DocSecurity>
  <Lines>31</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湯口 一樹</dc:creator>
  <cp:keywords/>
  <dc:description/>
  <cp:lastModifiedBy>hensyu</cp:lastModifiedBy>
  <cp:revision>2</cp:revision>
  <cp:lastPrinted>2021-07-04T00:48:00Z</cp:lastPrinted>
  <dcterms:created xsi:type="dcterms:W3CDTF">2021-10-27T04:31:00Z</dcterms:created>
  <dcterms:modified xsi:type="dcterms:W3CDTF">2021-10-27T04:31:00Z</dcterms:modified>
</cp:coreProperties>
</file>